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napToGrid w:val="0"/>
        <w:spacing w:line="300" w:lineRule="auto"/>
        <w:jc w:val="center"/>
        <w:outlineLvl w:val="0"/>
        <w:rPr>
          <w:rFonts w:ascii="Times New Roman" w:hAnsi="Times New Roman" w:eastAsia="华文中宋"/>
          <w:b/>
          <w:kern w:val="0"/>
          <w:sz w:val="52"/>
          <w:szCs w:val="52"/>
          <w:lang w:val="zh-CN"/>
        </w:rPr>
      </w:pPr>
      <w:bookmarkStart w:id="4" w:name="_GoBack"/>
      <w:r>
        <w:rPr>
          <w:rFonts w:hint="eastAsia" w:ascii="Times New Roman" w:hAnsi="Times New Roman" w:eastAsia="华文中宋"/>
          <w:b/>
          <w:sz w:val="52"/>
          <w:szCs w:val="52"/>
          <w:lang w:val="zh-CN"/>
        </w:rPr>
        <w:t>上海市</w:t>
      </w:r>
      <w:r>
        <w:rPr>
          <w:rFonts w:hint="eastAsia" w:ascii="Times New Roman" w:hAnsi="Times New Roman" w:eastAsia="华文中宋"/>
          <w:b/>
          <w:sz w:val="52"/>
          <w:szCs w:val="52"/>
        </w:rPr>
        <w:t>政府购买社会组织服务</w:t>
      </w:r>
      <w:r>
        <w:rPr>
          <w:rFonts w:hint="eastAsia" w:ascii="Times New Roman" w:hAnsi="Times New Roman" w:eastAsia="华文中宋"/>
          <w:b/>
          <w:sz w:val="52"/>
          <w:szCs w:val="52"/>
          <w:lang w:val="zh-CN"/>
        </w:rPr>
        <w:t>合同</w:t>
      </w:r>
      <w:r>
        <w:rPr>
          <w:rFonts w:ascii="Times New Roman" w:hAnsi="Times New Roman" w:eastAsia="华文中宋"/>
          <w:b/>
          <w:sz w:val="52"/>
          <w:szCs w:val="52"/>
          <w:lang w:val="zh-CN"/>
        </w:rPr>
        <w:br w:type="textWrapping"/>
      </w:r>
      <w:r>
        <w:rPr>
          <w:rFonts w:hint="eastAsia" w:ascii="Times New Roman" w:hAnsi="Times New Roman" w:eastAsia="华文中宋"/>
          <w:b/>
          <w:sz w:val="52"/>
          <w:szCs w:val="52"/>
          <w:lang w:val="zh-CN"/>
        </w:rPr>
        <w:t>示范文本</w:t>
      </w:r>
    </w:p>
    <w:p>
      <w:pPr>
        <w:autoSpaceDE w:val="0"/>
        <w:autoSpaceDN w:val="0"/>
        <w:snapToGrid w:val="0"/>
        <w:spacing w:line="300" w:lineRule="auto"/>
        <w:jc w:val="center"/>
        <w:rPr>
          <w:rFonts w:ascii="Times New Roman" w:hAnsi="Times New Roman"/>
          <w:b/>
          <w:sz w:val="52"/>
          <w:szCs w:val="52"/>
          <w:lang w:val="zh-CN"/>
        </w:rPr>
      </w:pPr>
      <w:r>
        <w:rPr>
          <w:rFonts w:hint="eastAsia" w:ascii="Times New Roman" w:hAnsi="Times New Roman"/>
          <w:b/>
          <w:sz w:val="52"/>
          <w:szCs w:val="52"/>
          <w:lang w:val="zh-CN"/>
        </w:rPr>
        <w:t>（</w:t>
      </w:r>
      <w:r>
        <w:rPr>
          <w:rFonts w:ascii="Times New Roman" w:hAnsi="Times New Roman"/>
          <w:b/>
          <w:sz w:val="52"/>
          <w:szCs w:val="52"/>
          <w:lang w:val="zh-CN"/>
        </w:rPr>
        <w:t>201</w:t>
      </w:r>
      <w:r>
        <w:rPr>
          <w:rFonts w:ascii="Times New Roman" w:hAnsi="Times New Roman"/>
          <w:b/>
          <w:sz w:val="52"/>
          <w:szCs w:val="52"/>
        </w:rPr>
        <w:t>8</w:t>
      </w:r>
      <w:r>
        <w:rPr>
          <w:rFonts w:hint="eastAsia" w:ascii="Times New Roman" w:hAnsi="Times New Roman"/>
          <w:b/>
          <w:sz w:val="52"/>
          <w:szCs w:val="52"/>
          <w:lang w:val="zh-CN"/>
        </w:rPr>
        <w:t>版）</w:t>
      </w:r>
    </w:p>
    <w:bookmarkEnd w:id="4"/>
    <w:p>
      <w:pPr>
        <w:autoSpaceDE w:val="0"/>
        <w:autoSpaceDN w:val="0"/>
        <w:snapToGrid w:val="0"/>
        <w:spacing w:line="300" w:lineRule="auto"/>
        <w:rPr>
          <w:rFonts w:ascii="Times New Roman" w:hAnsi="Times New Roman" w:eastAsia="仿宋_GB2312"/>
          <w:sz w:val="28"/>
          <w:szCs w:val="28"/>
          <w:lang w:val="zh-CN"/>
        </w:rPr>
      </w:pPr>
    </w:p>
    <w:p>
      <w:pPr>
        <w:autoSpaceDE w:val="0"/>
        <w:autoSpaceDN w:val="0"/>
        <w:snapToGrid w:val="0"/>
        <w:spacing w:line="300" w:lineRule="auto"/>
        <w:rPr>
          <w:rFonts w:ascii="Times New Roman" w:hAnsi="Times New Roman" w:eastAsia="仿宋_GB2312"/>
          <w:sz w:val="28"/>
          <w:szCs w:val="28"/>
          <w:lang w:val="zh-CN"/>
        </w:rPr>
      </w:pPr>
    </w:p>
    <w:p>
      <w:pPr>
        <w:autoSpaceDE w:val="0"/>
        <w:autoSpaceDN w:val="0"/>
        <w:snapToGrid w:val="0"/>
        <w:spacing w:line="300" w:lineRule="auto"/>
        <w:rPr>
          <w:rFonts w:ascii="Times New Roman" w:hAnsi="Times New Roman" w:eastAsia="仿宋_GB2312"/>
          <w:sz w:val="28"/>
          <w:szCs w:val="28"/>
          <w:lang w:val="zh-CN"/>
        </w:rPr>
      </w:pPr>
    </w:p>
    <w:p>
      <w:pPr>
        <w:autoSpaceDE w:val="0"/>
        <w:autoSpaceDN w:val="0"/>
        <w:snapToGrid w:val="0"/>
        <w:spacing w:line="300" w:lineRule="auto"/>
        <w:rPr>
          <w:rFonts w:ascii="Times New Roman" w:hAnsi="Times New Roman" w:eastAsia="仿宋_GB2312"/>
          <w:sz w:val="28"/>
          <w:szCs w:val="28"/>
          <w:lang w:val="zh-CN"/>
        </w:rPr>
      </w:pPr>
    </w:p>
    <w:p>
      <w:pPr>
        <w:autoSpaceDE w:val="0"/>
        <w:autoSpaceDN w:val="0"/>
        <w:snapToGrid w:val="0"/>
        <w:spacing w:line="300" w:lineRule="auto"/>
        <w:rPr>
          <w:rFonts w:ascii="Times New Roman" w:hAnsi="Times New Roman" w:eastAsia="仿宋_GB2312"/>
          <w:sz w:val="28"/>
          <w:szCs w:val="28"/>
          <w:lang w:val="zh-CN"/>
        </w:rPr>
      </w:pPr>
    </w:p>
    <w:p>
      <w:pPr>
        <w:autoSpaceDE w:val="0"/>
        <w:autoSpaceDN w:val="0"/>
        <w:snapToGrid w:val="0"/>
        <w:spacing w:line="300" w:lineRule="auto"/>
        <w:rPr>
          <w:rFonts w:ascii="Times New Roman" w:hAnsi="Times New Roman" w:eastAsia="仿宋_GB2312"/>
          <w:sz w:val="28"/>
          <w:szCs w:val="28"/>
          <w:lang w:val="zh-CN"/>
        </w:rPr>
      </w:pPr>
    </w:p>
    <w:p>
      <w:pPr>
        <w:rPr>
          <w:rFonts w:ascii="Times New Roman" w:hAnsi="Times New Roman"/>
          <w:szCs w:val="20"/>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autoSpaceDE w:val="0"/>
        <w:autoSpaceDN w:val="0"/>
        <w:snapToGrid w:val="0"/>
        <w:spacing w:line="300" w:lineRule="auto"/>
        <w:rPr>
          <w:rFonts w:hint="eastAsia" w:ascii="Times New Roman" w:hAnsi="Times New Roman" w:eastAsia="仿宋_GB2312"/>
          <w:sz w:val="28"/>
          <w:szCs w:val="28"/>
          <w:lang w:val="zh-CN"/>
        </w:rPr>
      </w:pPr>
    </w:p>
    <w:p>
      <w:pPr>
        <w:autoSpaceDE w:val="0"/>
        <w:autoSpaceDN w:val="0"/>
        <w:snapToGrid w:val="0"/>
        <w:spacing w:line="300" w:lineRule="auto"/>
        <w:rPr>
          <w:rFonts w:hint="eastAsia" w:ascii="Times New Roman" w:hAnsi="Times New Roman" w:eastAsia="仿宋_GB2312"/>
          <w:sz w:val="28"/>
          <w:szCs w:val="28"/>
          <w:lang w:val="zh-CN"/>
        </w:rPr>
      </w:pPr>
    </w:p>
    <w:p>
      <w:pPr>
        <w:autoSpaceDE w:val="0"/>
        <w:autoSpaceDN w:val="0"/>
        <w:snapToGrid w:val="0"/>
        <w:spacing w:line="300" w:lineRule="auto"/>
        <w:rPr>
          <w:rFonts w:hint="eastAsia" w:ascii="Times New Roman" w:hAnsi="Times New Roman" w:eastAsia="仿宋_GB2312"/>
          <w:sz w:val="28"/>
          <w:szCs w:val="28"/>
          <w:lang w:val="zh-CN"/>
        </w:rPr>
      </w:pPr>
    </w:p>
    <w:p>
      <w:pPr>
        <w:autoSpaceDE w:val="0"/>
        <w:autoSpaceDN w:val="0"/>
        <w:snapToGrid w:val="0"/>
        <w:spacing w:line="300" w:lineRule="auto"/>
        <w:rPr>
          <w:rFonts w:hint="eastAsia" w:ascii="Times New Roman" w:hAnsi="Times New Roman" w:eastAsia="仿宋_GB2312"/>
          <w:sz w:val="28"/>
          <w:szCs w:val="28"/>
          <w:lang w:val="zh-CN"/>
        </w:rPr>
      </w:pPr>
    </w:p>
    <w:p>
      <w:pPr>
        <w:autoSpaceDE w:val="0"/>
        <w:autoSpaceDN w:val="0"/>
        <w:snapToGrid w:val="0"/>
        <w:spacing w:line="300" w:lineRule="auto"/>
        <w:rPr>
          <w:rFonts w:hint="eastAsia" w:ascii="Times New Roman" w:hAnsi="Times New Roman" w:eastAsia="仿宋_GB2312"/>
          <w:sz w:val="28"/>
          <w:szCs w:val="28"/>
          <w:lang w:val="zh-CN"/>
        </w:rPr>
      </w:pPr>
    </w:p>
    <w:p>
      <w:pPr>
        <w:autoSpaceDE w:val="0"/>
        <w:autoSpaceDN w:val="0"/>
        <w:snapToGrid w:val="0"/>
        <w:spacing w:line="300" w:lineRule="auto"/>
        <w:rPr>
          <w:rFonts w:hint="eastAsia" w:ascii="Times New Roman" w:hAnsi="Times New Roman" w:eastAsia="仿宋_GB2312"/>
          <w:sz w:val="28"/>
          <w:szCs w:val="28"/>
          <w:lang w:val="zh-CN"/>
        </w:rPr>
      </w:pPr>
    </w:p>
    <w:p>
      <w:pPr>
        <w:autoSpaceDE w:val="0"/>
        <w:autoSpaceDN w:val="0"/>
        <w:snapToGrid w:val="0"/>
        <w:spacing w:line="300" w:lineRule="auto"/>
        <w:rPr>
          <w:rFonts w:hint="eastAsia" w:ascii="Times New Roman" w:hAnsi="Times New Roman" w:eastAsia="仿宋_GB2312"/>
          <w:sz w:val="28"/>
          <w:szCs w:val="28"/>
          <w:lang w:val="zh-CN"/>
        </w:rPr>
      </w:pPr>
    </w:p>
    <w:p>
      <w:pPr>
        <w:autoSpaceDE w:val="0"/>
        <w:autoSpaceDN w:val="0"/>
        <w:snapToGrid w:val="0"/>
        <w:spacing w:line="300" w:lineRule="auto"/>
        <w:rPr>
          <w:rFonts w:ascii="Times New Roman" w:hAnsi="Times New Roman" w:eastAsia="仿宋_GB2312"/>
          <w:sz w:val="28"/>
          <w:szCs w:val="28"/>
          <w:lang w:val="zh-CN"/>
        </w:rPr>
      </w:pPr>
    </w:p>
    <w:tbl>
      <w:tblPr>
        <w:tblStyle w:val="6"/>
        <w:tblW w:w="5460" w:type="dxa"/>
        <w:tblInd w:w="17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96"/>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96" w:type="dxa"/>
            <w:tcBorders>
              <w:top w:val="nil"/>
              <w:left w:val="nil"/>
              <w:bottom w:val="nil"/>
              <w:right w:val="nil"/>
            </w:tcBorders>
            <w:vAlign w:val="top"/>
          </w:tcPr>
          <w:p>
            <w:pPr>
              <w:autoSpaceDE w:val="0"/>
              <w:autoSpaceDN w:val="0"/>
              <w:snapToGrid w:val="0"/>
              <w:spacing w:line="300" w:lineRule="auto"/>
              <w:jc w:val="distribute"/>
              <w:rPr>
                <w:rFonts w:ascii="Times New Roman" w:hAnsi="Times New Roman" w:eastAsia="仿宋_GB2312"/>
                <w:sz w:val="28"/>
                <w:szCs w:val="28"/>
                <w:lang w:val="zh-CN"/>
              </w:rPr>
            </w:pPr>
            <w:r>
              <w:rPr>
                <w:rFonts w:hint="eastAsia" w:ascii="Times New Roman" w:hAnsi="Times New Roman" w:eastAsia="黑体"/>
                <w:sz w:val="30"/>
                <w:szCs w:val="30"/>
                <w:lang w:val="zh-CN"/>
              </w:rPr>
              <w:t>上海市民政局</w:t>
            </w:r>
          </w:p>
        </w:tc>
        <w:tc>
          <w:tcPr>
            <w:tcW w:w="1164" w:type="dxa"/>
            <w:vMerge w:val="restart"/>
            <w:tcBorders>
              <w:top w:val="nil"/>
              <w:left w:val="nil"/>
              <w:bottom w:val="nil"/>
              <w:right w:val="nil"/>
            </w:tcBorders>
            <w:vAlign w:val="center"/>
          </w:tcPr>
          <w:p>
            <w:pPr>
              <w:autoSpaceDE w:val="0"/>
              <w:autoSpaceDN w:val="0"/>
              <w:snapToGrid w:val="0"/>
              <w:spacing w:line="300" w:lineRule="auto"/>
              <w:rPr>
                <w:rFonts w:ascii="Times New Roman" w:hAnsi="Times New Roman" w:eastAsia="仿宋_GB2312"/>
                <w:sz w:val="28"/>
                <w:szCs w:val="28"/>
                <w:lang w:val="zh-CN"/>
              </w:rPr>
            </w:pPr>
            <w:r>
              <w:rPr>
                <w:rFonts w:hint="eastAsia" w:ascii="Times New Roman" w:hAnsi="Times New Roman" w:eastAsia="黑体"/>
                <w:sz w:val="30"/>
                <w:szCs w:val="30"/>
                <w:lang w:val="zh-CN"/>
              </w:rPr>
              <w:t>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96" w:type="dxa"/>
            <w:tcBorders>
              <w:top w:val="nil"/>
              <w:left w:val="nil"/>
              <w:bottom w:val="nil"/>
              <w:right w:val="nil"/>
            </w:tcBorders>
            <w:vAlign w:val="top"/>
          </w:tcPr>
          <w:p>
            <w:pPr>
              <w:autoSpaceDE w:val="0"/>
              <w:autoSpaceDN w:val="0"/>
              <w:snapToGrid w:val="0"/>
              <w:spacing w:line="300" w:lineRule="auto"/>
              <w:jc w:val="distribute"/>
              <w:rPr>
                <w:rFonts w:ascii="Times New Roman" w:hAnsi="Times New Roman" w:eastAsia="黑体"/>
                <w:sz w:val="30"/>
                <w:szCs w:val="30"/>
                <w:lang w:val="zh-CN"/>
              </w:rPr>
            </w:pPr>
            <w:r>
              <w:rPr>
                <w:rFonts w:hint="eastAsia" w:ascii="Times New Roman" w:hAnsi="Times New Roman" w:eastAsia="黑体"/>
                <w:sz w:val="30"/>
                <w:szCs w:val="30"/>
                <w:lang w:val="zh-CN"/>
              </w:rPr>
              <w:t>上海市</w:t>
            </w:r>
            <w:r>
              <w:rPr>
                <w:rFonts w:hint="eastAsia" w:ascii="Times New Roman" w:hAnsi="Times New Roman" w:eastAsia="黑体"/>
                <w:sz w:val="30"/>
                <w:szCs w:val="30"/>
              </w:rPr>
              <w:t>社会团体</w:t>
            </w:r>
            <w:r>
              <w:rPr>
                <w:rFonts w:hint="eastAsia" w:ascii="Times New Roman" w:hAnsi="Times New Roman" w:eastAsia="黑体"/>
                <w:sz w:val="30"/>
                <w:szCs w:val="30"/>
                <w:lang w:val="zh-CN"/>
              </w:rPr>
              <w:t>管理局</w:t>
            </w:r>
          </w:p>
        </w:tc>
        <w:tc>
          <w:tcPr>
            <w:tcW w:w="1164" w:type="dxa"/>
            <w:vMerge w:val="continue"/>
            <w:tcBorders>
              <w:top w:val="nil"/>
              <w:left w:val="nil"/>
              <w:bottom w:val="nil"/>
              <w:right w:val="nil"/>
            </w:tcBorders>
            <w:vAlign w:val="center"/>
          </w:tcPr>
          <w:p>
            <w:pPr>
              <w:widowControl/>
              <w:jc w:val="left"/>
              <w:rPr>
                <w:rFonts w:ascii="Times New Roman" w:hAnsi="Times New Roman" w:eastAsia="仿宋_GB2312"/>
                <w:sz w:val="28"/>
                <w:szCs w:val="28"/>
                <w:lang w:val="zh-CN"/>
              </w:rPr>
            </w:pPr>
          </w:p>
        </w:tc>
      </w:tr>
    </w:tbl>
    <w:p>
      <w:pPr>
        <w:autoSpaceDE w:val="0"/>
        <w:autoSpaceDN w:val="0"/>
        <w:snapToGrid w:val="0"/>
        <w:spacing w:line="300" w:lineRule="auto"/>
        <w:rPr>
          <w:rFonts w:ascii="Times New Roman" w:hAnsi="Times New Roman" w:eastAsia="仿宋_GB2312"/>
          <w:sz w:val="28"/>
          <w:szCs w:val="28"/>
          <w:lang w:val="zh-CN"/>
        </w:rPr>
      </w:pPr>
    </w:p>
    <w:p>
      <w:pPr>
        <w:rPr>
          <w:rFonts w:ascii="Times New Roman" w:hAnsi="Times New Roman"/>
          <w:szCs w:val="20"/>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widowControl/>
        <w:jc w:val="center"/>
        <w:rPr>
          <w:rFonts w:hint="eastAsia" w:ascii="Times New Roman" w:hAnsi="Times New Roman" w:eastAsia="黑体"/>
          <w:b/>
          <w:sz w:val="36"/>
          <w:szCs w:val="36"/>
          <w:lang w:val="zh-CN"/>
        </w:rPr>
        <w:sectPr>
          <w:footerReference r:id="rId3" w:type="default"/>
          <w:pgSz w:w="11906" w:h="16838"/>
          <w:pgMar w:top="1440" w:right="1800" w:bottom="1440" w:left="1800" w:header="851" w:footer="992" w:gutter="0"/>
          <w:pgNumType w:fmt="numberInDash"/>
          <w:cols w:space="720" w:num="1"/>
          <w:docGrid w:type="lines" w:linePitch="312" w:charSpace="0"/>
        </w:sectPr>
      </w:pPr>
    </w:p>
    <w:p>
      <w:pPr>
        <w:widowControl/>
        <w:jc w:val="center"/>
        <w:rPr>
          <w:rFonts w:hint="eastAsia" w:ascii="Times New Roman" w:hAnsi="Times New Roman" w:eastAsia="黑体"/>
          <w:b/>
          <w:sz w:val="36"/>
          <w:szCs w:val="36"/>
          <w:lang w:val="zh-CN"/>
        </w:rPr>
      </w:pPr>
      <w:r>
        <w:rPr>
          <w:rFonts w:hint="eastAsia" w:ascii="Times New Roman" w:hAnsi="Times New Roman" w:eastAsia="黑体"/>
          <w:b/>
          <w:sz w:val="36"/>
          <w:szCs w:val="36"/>
          <w:lang w:val="zh-CN"/>
        </w:rPr>
        <w:t>使</w:t>
      </w:r>
      <w:r>
        <w:rPr>
          <w:rFonts w:ascii="Times New Roman" w:hAnsi="Times New Roman" w:eastAsia="黑体"/>
          <w:b/>
          <w:sz w:val="36"/>
          <w:szCs w:val="36"/>
          <w:lang w:val="zh-CN"/>
        </w:rPr>
        <w:t xml:space="preserve"> </w:t>
      </w:r>
      <w:r>
        <w:rPr>
          <w:rFonts w:hint="eastAsia" w:ascii="Times New Roman" w:hAnsi="Times New Roman" w:eastAsia="黑体"/>
          <w:b/>
          <w:sz w:val="36"/>
          <w:szCs w:val="36"/>
          <w:lang w:val="zh-CN"/>
        </w:rPr>
        <w:t>用</w:t>
      </w:r>
      <w:r>
        <w:rPr>
          <w:rFonts w:ascii="Times New Roman" w:hAnsi="Times New Roman" w:eastAsia="黑体"/>
          <w:b/>
          <w:sz w:val="36"/>
          <w:szCs w:val="36"/>
          <w:lang w:val="zh-CN"/>
        </w:rPr>
        <w:t xml:space="preserve"> </w:t>
      </w:r>
      <w:r>
        <w:rPr>
          <w:rFonts w:hint="eastAsia" w:ascii="Times New Roman" w:hAnsi="Times New Roman" w:eastAsia="黑体"/>
          <w:b/>
          <w:sz w:val="36"/>
          <w:szCs w:val="36"/>
          <w:lang w:val="zh-CN"/>
        </w:rPr>
        <w:t>说</w:t>
      </w:r>
      <w:r>
        <w:rPr>
          <w:rFonts w:ascii="Times New Roman" w:hAnsi="Times New Roman" w:eastAsia="黑体"/>
          <w:b/>
          <w:sz w:val="36"/>
          <w:szCs w:val="36"/>
          <w:lang w:val="zh-CN"/>
        </w:rPr>
        <w:t xml:space="preserve"> </w:t>
      </w:r>
      <w:r>
        <w:rPr>
          <w:rFonts w:hint="eastAsia" w:ascii="Times New Roman" w:hAnsi="Times New Roman" w:eastAsia="黑体"/>
          <w:b/>
          <w:sz w:val="36"/>
          <w:szCs w:val="36"/>
          <w:lang w:val="zh-CN"/>
        </w:rPr>
        <w:t>明</w:t>
      </w:r>
    </w:p>
    <w:p>
      <w:pPr>
        <w:widowControl/>
        <w:jc w:val="center"/>
        <w:rPr>
          <w:rFonts w:ascii="Times New Roman" w:hAnsi="Times New Roman" w:eastAsia="黑体"/>
          <w:b/>
          <w:sz w:val="36"/>
          <w:szCs w:val="36"/>
        </w:rPr>
      </w:pPr>
    </w:p>
    <w:p>
      <w:pPr>
        <w:ind w:firstLine="600" w:firstLineChars="200"/>
        <w:rPr>
          <w:rFonts w:hint="eastAsia" w:ascii="仿宋_GB2312" w:eastAsia="仿宋_GB2312"/>
          <w:sz w:val="30"/>
          <w:szCs w:val="30"/>
          <w:lang w:val="zh-CN"/>
        </w:rPr>
      </w:pPr>
      <w:r>
        <w:rPr>
          <w:rFonts w:hint="eastAsia" w:ascii="仿宋_GB2312" w:eastAsia="仿宋_GB2312"/>
          <w:sz w:val="30"/>
          <w:szCs w:val="30"/>
          <w:lang w:val="zh-CN"/>
        </w:rPr>
        <w:t>一、为了促进、引导和规范政府购买社会组织服务，维护合同当事人的合法权益，依据《中华人民共和国合同法》、《中华人民共和国预算法》、《中华人民共和国政府采购法》及其实施条例、《关于进一步建立健全本市政府购买服务制度的实施意见》（沪府发〔2015〕21号）、《关于进一步支持和规范本市社会组织承接政府购买服务工作的通知》（沪财预〔2016〕108号）、《关于印发&lt;上海市政府购买社会组织服务项目绩效管理办法（试行）&gt;的通知》（沪财绩〔2016〕18号）等有关法律法规与规范性文件，上海市民政局、上海市社会团体管理局商上海市财政局，制定了《政府购买社会组织服务合同（示范文本）》（以下简称《示范文本》）。</w:t>
      </w:r>
    </w:p>
    <w:p>
      <w:pPr>
        <w:ind w:firstLine="600" w:firstLineChars="200"/>
        <w:rPr>
          <w:rFonts w:hint="eastAsia" w:ascii="仿宋_GB2312" w:eastAsia="仿宋_GB2312"/>
          <w:sz w:val="30"/>
          <w:szCs w:val="30"/>
          <w:lang w:val="zh-CN"/>
        </w:rPr>
      </w:pPr>
      <w:r>
        <w:rPr>
          <w:rFonts w:hint="eastAsia" w:ascii="仿宋_GB2312" w:eastAsia="仿宋_GB2312"/>
          <w:sz w:val="30"/>
          <w:szCs w:val="30"/>
          <w:lang w:val="zh-CN"/>
        </w:rPr>
        <w:t>二、政府购买社会组织服务，是指通过发挥市场机制作用，把政府直接提供的一部分公共服务事项以及政府履职所需服务事项，按照一定的方式和程序，交由具备条件的社会组织承接，并由政府根据合同约定向其支付费用。</w:t>
      </w:r>
    </w:p>
    <w:p>
      <w:pPr>
        <w:ind w:firstLine="600" w:firstLineChars="200"/>
        <w:rPr>
          <w:rFonts w:hint="eastAsia" w:ascii="仿宋_GB2312" w:eastAsia="仿宋_GB2312"/>
          <w:sz w:val="30"/>
          <w:szCs w:val="30"/>
          <w:lang w:val="zh-CN"/>
        </w:rPr>
      </w:pPr>
      <w:r>
        <w:rPr>
          <w:rFonts w:hint="eastAsia" w:ascii="仿宋_GB2312" w:eastAsia="仿宋_GB2312"/>
          <w:sz w:val="30"/>
          <w:szCs w:val="30"/>
          <w:lang w:val="zh-CN"/>
        </w:rPr>
        <w:t>三、《示范文本》为非强制性使用文本，适用于本市行政区域内的</w:t>
      </w:r>
      <w:r>
        <w:rPr>
          <w:rFonts w:hint="eastAsia" w:ascii="仿宋_GB2312" w:eastAsia="仿宋_GB2312"/>
          <w:sz w:val="30"/>
          <w:szCs w:val="30"/>
        </w:rPr>
        <w:t>政府购买社会组织服务</w:t>
      </w:r>
      <w:r>
        <w:rPr>
          <w:rFonts w:hint="eastAsia" w:ascii="仿宋_GB2312" w:eastAsia="仿宋_GB2312"/>
          <w:sz w:val="30"/>
          <w:szCs w:val="30"/>
          <w:lang w:val="zh-CN"/>
        </w:rPr>
        <w:t>。合同当事人可结合具体情况，根据《示范文本》订立合同，并按照法律法规规定和合同约定享受相应的权利、履行相应的义务、承担相应的责任。</w:t>
      </w:r>
    </w:p>
    <w:p>
      <w:pPr>
        <w:ind w:firstLine="600" w:firstLineChars="200"/>
        <w:rPr>
          <w:rFonts w:hint="eastAsia" w:ascii="仿宋_GB2312" w:eastAsia="仿宋_GB2312"/>
          <w:sz w:val="30"/>
          <w:szCs w:val="30"/>
          <w:lang w:val="zh-CN"/>
        </w:rPr>
        <w:sectPr>
          <w:pgSz w:w="11906" w:h="16838"/>
          <w:pgMar w:top="1440" w:right="1800" w:bottom="1440" w:left="1800" w:header="851" w:footer="992" w:gutter="0"/>
          <w:pgNumType w:fmt="numberInDash"/>
          <w:cols w:space="720" w:num="1"/>
          <w:docGrid w:type="lines" w:linePitch="312" w:charSpace="0"/>
        </w:sectPr>
      </w:pPr>
      <w:r>
        <w:rPr>
          <w:rFonts w:hint="eastAsia" w:ascii="仿宋_GB2312" w:eastAsia="仿宋_GB2312"/>
          <w:sz w:val="30"/>
          <w:szCs w:val="30"/>
          <w:lang w:val="zh-CN"/>
        </w:rPr>
        <w:t>四、除了注释文字外，本合同条款中的【  】内容为选择项，</w:t>
      </w:r>
    </w:p>
    <w:p>
      <w:pPr>
        <w:ind w:firstLine="600" w:firstLineChars="200"/>
        <w:rPr>
          <w:rFonts w:hint="eastAsia" w:ascii="仿宋_GB2312" w:eastAsia="仿宋_GB2312"/>
          <w:sz w:val="30"/>
          <w:szCs w:val="30"/>
          <w:lang w:val="zh-CN"/>
        </w:rPr>
      </w:pPr>
      <w:r>
        <w:rPr>
          <w:rFonts w:hint="eastAsia" w:ascii="仿宋_GB2312" w:eastAsia="仿宋_GB2312"/>
          <w:sz w:val="30"/>
          <w:szCs w:val="30"/>
          <w:lang w:val="zh-CN"/>
        </w:rPr>
        <w:t>合同当事人可选择约定。</w:t>
      </w:r>
    </w:p>
    <w:p>
      <w:pPr>
        <w:ind w:firstLine="600" w:firstLineChars="200"/>
        <w:rPr>
          <w:rFonts w:hint="eastAsia" w:ascii="仿宋_GB2312" w:eastAsia="仿宋_GB2312"/>
          <w:sz w:val="30"/>
          <w:szCs w:val="30"/>
          <w:lang w:val="zh-CN"/>
        </w:rPr>
      </w:pPr>
      <w:r>
        <w:rPr>
          <w:rFonts w:hint="eastAsia" w:ascii="仿宋_GB2312" w:eastAsia="仿宋_GB2312"/>
          <w:sz w:val="30"/>
          <w:szCs w:val="30"/>
          <w:lang w:val="zh-CN"/>
        </w:rPr>
        <w:t>五、本合同条款中有横道线的地方，合同当事人可针对相应的内容进行细化、完善、补充、修改或另行约定；如无细化、完善、补充、修改或另行约定，则填写“无”或划“/”。</w:t>
      </w:r>
    </w:p>
    <w:p>
      <w:pPr>
        <w:ind w:firstLine="600" w:firstLineChars="200"/>
        <w:rPr>
          <w:rFonts w:hint="eastAsia" w:ascii="仿宋_GB2312" w:eastAsia="仿宋_GB2312"/>
          <w:sz w:val="30"/>
          <w:szCs w:val="30"/>
          <w:lang w:val="zh-CN"/>
        </w:rPr>
      </w:pPr>
      <w:r>
        <w:rPr>
          <w:rFonts w:hint="eastAsia" w:ascii="仿宋_GB2312" w:eastAsia="仿宋_GB2312"/>
          <w:sz w:val="30"/>
          <w:szCs w:val="30"/>
          <w:lang w:val="zh-CN"/>
        </w:rPr>
        <w:t>六、对不属于政府职责范围，以及应由政府直接提供、不适合社会力量承担，或者政府提供的效率明显高于社会力量、政府提供的综合成本明显低于市场供给的事项，不得向社会力量购买。</w:t>
      </w:r>
    </w:p>
    <w:p>
      <w:pPr>
        <w:ind w:firstLine="600" w:firstLineChars="200"/>
        <w:rPr>
          <w:rFonts w:hint="eastAsia" w:ascii="仿宋_GB2312" w:eastAsia="仿宋_GB2312"/>
          <w:sz w:val="30"/>
          <w:szCs w:val="30"/>
          <w:lang w:val="zh-CN"/>
        </w:rPr>
      </w:pPr>
      <w:r>
        <w:rPr>
          <w:rFonts w:hint="eastAsia" w:ascii="仿宋_GB2312" w:eastAsia="仿宋_GB2312"/>
          <w:sz w:val="30"/>
          <w:szCs w:val="30"/>
          <w:lang w:val="zh-CN"/>
        </w:rPr>
        <w:t>七、购买主体应在公平竞争的原则下，对社会事业、社会福利、社会救助等民生保障领域，社区服务、社会工作、法律援助、特殊群体服务、矛盾调解等社会治理领域，以及行业规范、行业评价、行业统计、行业标准、职业评价、等级评定等行业管理领域的公共服务项目，在同等条件下，优先向社会组织购买。</w:t>
      </w:r>
    </w:p>
    <w:p>
      <w:pPr>
        <w:ind w:firstLine="600" w:firstLineChars="200"/>
        <w:rPr>
          <w:rFonts w:hint="eastAsia" w:ascii="仿宋_GB2312" w:eastAsia="仿宋_GB2312"/>
          <w:sz w:val="30"/>
          <w:szCs w:val="30"/>
          <w:lang w:val="zh-CN"/>
        </w:rPr>
      </w:pPr>
      <w:r>
        <w:rPr>
          <w:rFonts w:hint="eastAsia" w:ascii="仿宋_GB2312" w:eastAsia="仿宋_GB2312"/>
          <w:sz w:val="30"/>
          <w:szCs w:val="30"/>
          <w:lang w:val="zh-CN"/>
        </w:rPr>
        <w:t>八、购买主体应按照政府采购法的有关规定，采用公开招标、邀请招标、竞争性谈判、竞争性磋商、单一来源采购等方式确定承接主体。</w:t>
      </w:r>
    </w:p>
    <w:p>
      <w:pPr>
        <w:ind w:firstLine="600" w:firstLineChars="200"/>
        <w:rPr>
          <w:rFonts w:hint="eastAsia" w:ascii="仿宋_GB2312" w:eastAsia="仿宋_GB2312"/>
          <w:sz w:val="30"/>
          <w:szCs w:val="30"/>
          <w:lang w:val="zh-CN"/>
        </w:rPr>
      </w:pPr>
      <w:r>
        <w:rPr>
          <w:rFonts w:hint="eastAsia" w:ascii="仿宋_GB2312" w:eastAsia="仿宋_GB2312"/>
          <w:sz w:val="30"/>
          <w:szCs w:val="30"/>
          <w:lang w:val="zh-CN"/>
        </w:rPr>
        <w:t>九、服务项目预算金额在政府采购限额标准以上的，属于政府采购法适用范围：达到政府采购公开招标数额标准的，采用公开招标方式确定承接主体；未达到公开招标数额标准的，采用邀请招标、竞争性谈判或竞争性磋商方式确定承接主体；对市场条件尚不成熟，只有一家潜在承接主体的项目，购买主体可以采取单一来源方式进行定向委托。</w:t>
      </w:r>
    </w:p>
    <w:p>
      <w:pPr>
        <w:ind w:firstLine="600" w:firstLineChars="200"/>
        <w:rPr>
          <w:rFonts w:hint="eastAsia" w:ascii="仿宋_GB2312" w:eastAsia="仿宋_GB2312"/>
          <w:sz w:val="30"/>
          <w:szCs w:val="30"/>
          <w:lang w:val="zh-CN"/>
        </w:rPr>
        <w:sectPr>
          <w:pgSz w:w="11906" w:h="16838"/>
          <w:pgMar w:top="1440" w:right="1800" w:bottom="1440" w:left="1800" w:header="851" w:footer="992" w:gutter="0"/>
          <w:pgNumType w:fmt="numberInDash"/>
          <w:cols w:space="720" w:num="1"/>
          <w:docGrid w:type="lines" w:linePitch="312" w:charSpace="0"/>
        </w:sectPr>
      </w:pPr>
    </w:p>
    <w:p>
      <w:pPr>
        <w:ind w:firstLine="600" w:firstLineChars="200"/>
        <w:rPr>
          <w:rFonts w:hint="eastAsia" w:ascii="仿宋_GB2312" w:eastAsia="仿宋_GB2312"/>
          <w:sz w:val="30"/>
          <w:szCs w:val="30"/>
          <w:lang w:val="zh-CN"/>
        </w:rPr>
      </w:pPr>
      <w:r>
        <w:rPr>
          <w:rFonts w:hint="eastAsia" w:ascii="仿宋_GB2312" w:eastAsia="仿宋_GB2312"/>
          <w:sz w:val="30"/>
          <w:szCs w:val="30"/>
          <w:lang w:val="zh-CN"/>
        </w:rPr>
        <w:t>十、服务项目预算金额在政府采购限额标准以下的，不属于政府采购法适用范围，可参照竞争性谈判、竞争性磋商、单一来源采购等政府采购非招标方式执行。</w:t>
      </w:r>
    </w:p>
    <w:p>
      <w:pPr>
        <w:ind w:firstLine="600" w:firstLineChars="200"/>
        <w:rPr>
          <w:rFonts w:hint="eastAsia" w:ascii="仿宋_GB2312" w:eastAsia="仿宋_GB2312"/>
          <w:sz w:val="30"/>
          <w:szCs w:val="30"/>
          <w:lang w:val="zh-CN"/>
        </w:rPr>
      </w:pPr>
      <w:r>
        <w:rPr>
          <w:rFonts w:hint="eastAsia" w:ascii="仿宋_GB2312" w:eastAsia="仿宋_GB2312"/>
          <w:sz w:val="30"/>
          <w:szCs w:val="30"/>
          <w:lang w:val="zh-CN"/>
        </w:rPr>
        <w:t>十一、对承接主体履约时出现损害或可能损害公共利益、公共安全情形的，购买主体可按合同约定终止合同，并为保障公共服务连续性、稳定性，可以在原中标、成交候选人中按顺序确定临时承接方，如无合格候选人的，可以采取简便措施另行确定符合条件的临时承接方。</w:t>
      </w:r>
    </w:p>
    <w:p>
      <w:pPr>
        <w:ind w:firstLine="600" w:firstLineChars="200"/>
        <w:rPr>
          <w:rFonts w:hint="eastAsia" w:ascii="仿宋_GB2312" w:eastAsia="仿宋_GB2312"/>
          <w:color w:val="C00000"/>
          <w:sz w:val="30"/>
          <w:szCs w:val="30"/>
          <w:shd w:val="clear" w:color="auto" w:fill="FFFFFF"/>
        </w:rPr>
      </w:pPr>
      <w:r>
        <w:rPr>
          <w:rFonts w:hint="eastAsia" w:ascii="仿宋_GB2312" w:eastAsia="仿宋_GB2312"/>
          <w:sz w:val="30"/>
          <w:szCs w:val="30"/>
          <w:lang w:val="zh-CN"/>
        </w:rPr>
        <w:t>十二、购买方可结合服务项目的特点，确定项目绩效评价的方式。购买方应在每年八月底前，将服务项目的绩效评价报告以及绩效评价情况汇总表报送同级财政部门，同时将服务项目绩效评价汇总情况报送同级社团管理部门。</w:t>
      </w:r>
    </w:p>
    <w:p>
      <w:pPr>
        <w:ind w:firstLine="600" w:firstLineChars="200"/>
        <w:rPr>
          <w:rFonts w:hint="eastAsia" w:ascii="仿宋_GB2312" w:eastAsia="仿宋_GB2312"/>
          <w:sz w:val="30"/>
          <w:szCs w:val="30"/>
        </w:rPr>
      </w:pPr>
      <w:r>
        <w:rPr>
          <w:rFonts w:hint="eastAsia" w:ascii="仿宋_GB2312" w:eastAsia="仿宋_GB2312"/>
          <w:sz w:val="30"/>
          <w:szCs w:val="30"/>
        </w:rPr>
        <w:t>十三、为更好地维护合同当事人的权益，合同当事人签订合同时应当慎重、严谨，确保购买方和承接方在充分了解合同约定的前提下签订此合同。</w:t>
      </w:r>
    </w:p>
    <w:p>
      <w:pPr>
        <w:ind w:firstLine="600" w:firstLineChars="200"/>
        <w:rPr>
          <w:rFonts w:hint="eastAsia" w:ascii="仿宋_GB2312" w:eastAsia="仿宋_GB2312"/>
          <w:sz w:val="30"/>
          <w:szCs w:val="30"/>
        </w:rPr>
        <w:sectPr>
          <w:pgSz w:w="11906" w:h="16838"/>
          <w:pgMar w:top="1440" w:right="1800" w:bottom="1440" w:left="1800" w:header="851" w:footer="992" w:gutter="0"/>
          <w:pgNumType w:fmt="numberInDash"/>
          <w:cols w:space="720" w:num="1"/>
          <w:docGrid w:type="lines" w:linePitch="312" w:charSpace="0"/>
        </w:sectPr>
      </w:pPr>
    </w:p>
    <w:p>
      <w:pPr>
        <w:ind w:firstLine="600" w:firstLineChars="200"/>
        <w:rPr>
          <w:rFonts w:hint="eastAsia" w:ascii="仿宋_GB2312" w:eastAsia="仿宋_GB2312"/>
          <w:sz w:val="30"/>
          <w:szCs w:val="30"/>
        </w:rPr>
      </w:pPr>
    </w:p>
    <w:p>
      <w:pPr>
        <w:ind w:firstLine="600" w:firstLineChars="200"/>
        <w:rPr>
          <w:rFonts w:hint="eastAsia" w:ascii="仿宋_GB2312" w:eastAsia="仿宋_GB2312"/>
          <w:sz w:val="30"/>
          <w:szCs w:val="30"/>
        </w:rPr>
      </w:pPr>
    </w:p>
    <w:p>
      <w:pPr>
        <w:ind w:firstLine="600" w:firstLineChars="200"/>
        <w:rPr>
          <w:rFonts w:hint="eastAsia" w:ascii="仿宋_GB2312" w:eastAsia="仿宋_GB2312"/>
          <w:sz w:val="30"/>
          <w:szCs w:val="30"/>
        </w:rPr>
      </w:pPr>
    </w:p>
    <w:p>
      <w:pPr>
        <w:ind w:firstLine="600" w:firstLineChars="200"/>
        <w:rPr>
          <w:rFonts w:hint="eastAsia" w:ascii="仿宋_GB2312" w:eastAsia="仿宋_GB2312"/>
          <w:sz w:val="30"/>
          <w:szCs w:val="30"/>
        </w:rPr>
      </w:pPr>
    </w:p>
    <w:p>
      <w:pPr>
        <w:ind w:firstLine="600" w:firstLineChars="200"/>
        <w:rPr>
          <w:rFonts w:hint="eastAsia" w:ascii="仿宋_GB2312" w:eastAsia="仿宋_GB2312"/>
          <w:sz w:val="30"/>
          <w:szCs w:val="30"/>
        </w:rPr>
      </w:pPr>
    </w:p>
    <w:p>
      <w:pPr>
        <w:ind w:firstLine="600" w:firstLineChars="200"/>
        <w:rPr>
          <w:rFonts w:hint="eastAsia" w:ascii="仿宋_GB2312" w:eastAsia="仿宋_GB2312"/>
          <w:sz w:val="30"/>
          <w:szCs w:val="30"/>
        </w:rPr>
      </w:pPr>
    </w:p>
    <w:p>
      <w:pPr>
        <w:ind w:firstLine="600" w:firstLineChars="200"/>
        <w:rPr>
          <w:rFonts w:hint="eastAsia" w:ascii="仿宋_GB2312" w:eastAsia="仿宋_GB2312"/>
          <w:sz w:val="30"/>
          <w:szCs w:val="30"/>
        </w:rPr>
      </w:pPr>
    </w:p>
    <w:p>
      <w:pPr>
        <w:ind w:firstLine="600" w:firstLineChars="200"/>
        <w:rPr>
          <w:rFonts w:hint="eastAsia" w:ascii="仿宋_GB2312" w:eastAsia="仿宋_GB2312"/>
          <w:sz w:val="30"/>
          <w:szCs w:val="30"/>
        </w:rPr>
        <w:sectPr>
          <w:footerReference r:id="rId4" w:type="default"/>
          <w:type w:val="continuous"/>
          <w:pgSz w:w="11906" w:h="16838"/>
          <w:pgMar w:top="1440" w:right="1800" w:bottom="1440" w:left="1800" w:header="851" w:footer="992" w:gutter="0"/>
          <w:pgNumType w:fmt="numberInDash"/>
          <w:cols w:space="720" w:num="1"/>
          <w:docGrid w:type="lines" w:linePitch="312" w:charSpace="0"/>
        </w:sectPr>
      </w:pPr>
    </w:p>
    <w:p>
      <w:pPr>
        <w:ind w:firstLine="600" w:firstLineChars="200"/>
        <w:rPr>
          <w:rFonts w:hint="eastAsia" w:ascii="仿宋_GB2312" w:eastAsia="仿宋_GB2312"/>
          <w:sz w:val="30"/>
          <w:szCs w:val="30"/>
        </w:rPr>
      </w:pPr>
    </w:p>
    <w:p>
      <w:pPr>
        <w:widowControl/>
        <w:jc w:val="center"/>
        <w:outlineLvl w:val="1"/>
        <w:rPr>
          <w:rFonts w:ascii="Times New Roman" w:hAnsi="Times New Roman" w:eastAsia="黑体"/>
          <w:b/>
          <w:sz w:val="36"/>
        </w:rPr>
      </w:pPr>
      <w:r>
        <w:rPr>
          <w:rFonts w:hint="eastAsia" w:ascii="Times New Roman" w:hAnsi="Times New Roman" w:eastAsia="黑体"/>
          <w:b/>
          <w:sz w:val="36"/>
        </w:rPr>
        <w:t>政府购买社会组织服务合同</w:t>
      </w:r>
    </w:p>
    <w:p>
      <w:pPr>
        <w:spacing w:line="360" w:lineRule="auto"/>
        <w:jc w:val="right"/>
        <w:rPr>
          <w:rFonts w:ascii="Times New Roman" w:hAnsi="Times New Roman"/>
          <w:sz w:val="24"/>
        </w:rPr>
      </w:pPr>
      <w:r>
        <w:rPr>
          <w:rFonts w:hint="eastAsia" w:ascii="Times New Roman" w:hAnsi="Times New Roman"/>
          <w:sz w:val="24"/>
        </w:rPr>
        <w:t>（合同编号：</w:t>
      </w:r>
      <w:r>
        <w:rPr>
          <w:rFonts w:ascii="Times New Roman" w:hAnsi="Times New Roman"/>
          <w:sz w:val="24"/>
        </w:rPr>
        <w:t>_____________________</w:t>
      </w:r>
      <w:r>
        <w:rPr>
          <w:rFonts w:hint="eastAsia" w:ascii="Times New Roman" w:hAnsi="Times New Roman"/>
          <w:sz w:val="24"/>
        </w:rPr>
        <w:t>）</w:t>
      </w:r>
    </w:p>
    <w:p>
      <w:pPr>
        <w:spacing w:line="360" w:lineRule="auto"/>
        <w:jc w:val="right"/>
        <w:rPr>
          <w:rFonts w:ascii="Times New Roman" w:hAnsi="Times New Roman"/>
          <w:sz w:val="24"/>
        </w:rPr>
      </w:pPr>
    </w:p>
    <w:p>
      <w:pPr>
        <w:spacing w:line="360" w:lineRule="auto"/>
        <w:rPr>
          <w:rFonts w:ascii="Times New Roman" w:hAnsi="Times New Roman"/>
          <w:sz w:val="24"/>
        </w:rPr>
      </w:pPr>
      <w:r>
        <w:rPr>
          <w:rFonts w:hint="eastAsia" w:ascii="Times New Roman" w:hAnsi="Times New Roman"/>
          <w:sz w:val="24"/>
        </w:rPr>
        <w:t>甲方：</w:t>
      </w:r>
      <w:r>
        <w:rPr>
          <w:rFonts w:ascii="Times New Roman" w:hAnsi="Times New Roman"/>
          <w:sz w:val="24"/>
        </w:rPr>
        <w:t>_____________________</w:t>
      </w:r>
      <w:r>
        <w:rPr>
          <w:rFonts w:hint="eastAsia" w:ascii="Times New Roman" w:hAnsi="Times New Roman"/>
          <w:sz w:val="24"/>
        </w:rPr>
        <w:t>（购买方）</w:t>
      </w:r>
    </w:p>
    <w:p>
      <w:pPr>
        <w:spacing w:line="360" w:lineRule="auto"/>
        <w:rPr>
          <w:rFonts w:ascii="Times New Roman" w:hAnsi="Times New Roman"/>
          <w:sz w:val="24"/>
        </w:rPr>
      </w:pPr>
      <w:r>
        <w:rPr>
          <w:rFonts w:hint="eastAsia" w:ascii="Times New Roman" w:hAnsi="Times New Roman"/>
          <w:sz w:val="24"/>
        </w:rPr>
        <w:t>统一社会信用代码：</w:t>
      </w:r>
      <w:r>
        <w:rPr>
          <w:rFonts w:ascii="Times New Roman" w:hAnsi="Times New Roman"/>
          <w:sz w:val="24"/>
        </w:rPr>
        <w:t>_____________________</w:t>
      </w:r>
    </w:p>
    <w:p>
      <w:pPr>
        <w:spacing w:line="360" w:lineRule="auto"/>
        <w:rPr>
          <w:rFonts w:ascii="Times New Roman" w:hAnsi="Times New Roman"/>
          <w:sz w:val="24"/>
        </w:rPr>
      </w:pPr>
    </w:p>
    <w:p>
      <w:pPr>
        <w:spacing w:line="360" w:lineRule="auto"/>
        <w:rPr>
          <w:rFonts w:ascii="Times New Roman" w:hAnsi="Times New Roman"/>
          <w:sz w:val="24"/>
        </w:rPr>
      </w:pPr>
      <w:r>
        <w:rPr>
          <w:rFonts w:hint="eastAsia" w:ascii="Times New Roman" w:hAnsi="Times New Roman"/>
          <w:sz w:val="24"/>
        </w:rPr>
        <w:t>乙方：</w:t>
      </w:r>
      <w:r>
        <w:rPr>
          <w:rFonts w:ascii="Times New Roman" w:hAnsi="Times New Roman"/>
          <w:sz w:val="24"/>
        </w:rPr>
        <w:t>_____________________</w:t>
      </w:r>
      <w:r>
        <w:rPr>
          <w:rFonts w:hint="eastAsia" w:ascii="Times New Roman" w:hAnsi="Times New Roman"/>
          <w:sz w:val="24"/>
        </w:rPr>
        <w:t>（承接方）</w:t>
      </w:r>
    </w:p>
    <w:p>
      <w:pPr>
        <w:spacing w:line="360" w:lineRule="auto"/>
        <w:rPr>
          <w:rFonts w:ascii="Times New Roman" w:hAnsi="Times New Roman"/>
          <w:sz w:val="24"/>
        </w:rPr>
      </w:pPr>
      <w:r>
        <w:rPr>
          <w:rFonts w:hint="eastAsia" w:ascii="Times New Roman" w:hAnsi="Times New Roman"/>
          <w:sz w:val="24"/>
        </w:rPr>
        <w:t>统一社会信用代码：</w:t>
      </w:r>
      <w:r>
        <w:rPr>
          <w:rFonts w:ascii="Times New Roman" w:hAnsi="Times New Roman"/>
          <w:sz w:val="24"/>
        </w:rPr>
        <w:t>_____________________</w:t>
      </w:r>
    </w:p>
    <w:p>
      <w:pPr>
        <w:spacing w:line="360" w:lineRule="auto"/>
        <w:rPr>
          <w:rFonts w:ascii="Times New Roman" w:hAnsi="Times New Roman"/>
          <w:sz w:val="24"/>
        </w:rPr>
      </w:pPr>
      <w:r>
        <w:rPr>
          <w:rFonts w:hint="eastAsia" w:ascii="Times New Roman" w:hAnsi="Times New Roman"/>
          <w:sz w:val="24"/>
        </w:rPr>
        <w:t>法定代表人：</w:t>
      </w:r>
      <w:r>
        <w:rPr>
          <w:rFonts w:ascii="Times New Roman" w:hAnsi="Times New Roman"/>
          <w:sz w:val="24"/>
        </w:rPr>
        <w:t>_____________________</w:t>
      </w:r>
    </w:p>
    <w:p>
      <w:pPr>
        <w:spacing w:line="360" w:lineRule="auto"/>
        <w:rPr>
          <w:rFonts w:ascii="Times New Roman" w:hAnsi="Times New Roman"/>
          <w:sz w:val="24"/>
        </w:rPr>
      </w:pPr>
    </w:p>
    <w:p>
      <w:pPr>
        <w:spacing w:line="360" w:lineRule="auto"/>
        <w:rPr>
          <w:rFonts w:ascii="Times New Roman" w:hAnsi="Times New Roman"/>
          <w:sz w:val="24"/>
        </w:rPr>
      </w:pPr>
      <w:r>
        <w:rPr>
          <w:rFonts w:hint="eastAsia" w:ascii="Times New Roman" w:hAnsi="Times New Roman"/>
          <w:sz w:val="24"/>
        </w:rPr>
        <w:t>见证方：</w:t>
      </w:r>
      <w:r>
        <w:rPr>
          <w:rFonts w:ascii="Times New Roman" w:hAnsi="Times New Roman"/>
          <w:sz w:val="24"/>
        </w:rPr>
        <w:t>_____________________</w:t>
      </w:r>
    </w:p>
    <w:p>
      <w:pPr>
        <w:spacing w:line="360" w:lineRule="auto"/>
        <w:rPr>
          <w:rFonts w:ascii="Times New Roman" w:hAnsi="Times New Roman"/>
          <w:sz w:val="24"/>
        </w:rPr>
      </w:pPr>
      <w:r>
        <w:rPr>
          <w:rFonts w:hint="eastAsia" w:ascii="Times New Roman" w:hAnsi="Times New Roman"/>
          <w:sz w:val="24"/>
        </w:rPr>
        <w:t>统一社会信用代码：</w:t>
      </w:r>
      <w:r>
        <w:rPr>
          <w:rFonts w:ascii="Times New Roman" w:hAnsi="Times New Roman"/>
          <w:sz w:val="24"/>
        </w:rPr>
        <w:t>_____________________</w:t>
      </w:r>
    </w:p>
    <w:p>
      <w:pPr>
        <w:spacing w:line="360" w:lineRule="auto"/>
        <w:rPr>
          <w:rFonts w:ascii="Times New Roman" w:hAnsi="Times New Roman"/>
          <w:sz w:val="24"/>
        </w:rPr>
      </w:pPr>
      <w:r>
        <w:rPr>
          <w:rFonts w:hint="eastAsia" w:ascii="Times New Roman" w:hAnsi="Times New Roman"/>
          <w:sz w:val="24"/>
        </w:rPr>
        <w:t>法定代表人：</w:t>
      </w:r>
      <w:r>
        <w:rPr>
          <w:rFonts w:ascii="Times New Roman" w:hAnsi="Times New Roman"/>
          <w:sz w:val="24"/>
        </w:rPr>
        <w:t>_____________________</w:t>
      </w:r>
    </w:p>
    <w:p>
      <w:pPr>
        <w:spacing w:line="360" w:lineRule="auto"/>
        <w:rPr>
          <w:rFonts w:ascii="Times New Roman" w:hAnsi="Times New Roman" w:eastAsia="楷体"/>
          <w:b/>
          <w:sz w:val="24"/>
        </w:rPr>
      </w:pPr>
      <w:r>
        <w:rPr>
          <w:rFonts w:hint="eastAsia" w:ascii="Times New Roman" w:hAnsi="Times New Roman" w:eastAsia="楷体"/>
          <w:b/>
          <w:sz w:val="24"/>
        </w:rPr>
        <w:t>【说明：见证方建议为甲方同级民政部门登记的社会组织服务中心、社会组织联合会或其他提供项目招标代理、项目监督服务的第三方支持型或枢纽型社会组织。不建议见证方同时担任本项目的评估方。】</w:t>
      </w:r>
    </w:p>
    <w:p>
      <w:pPr>
        <w:spacing w:line="360" w:lineRule="auto"/>
        <w:rPr>
          <w:rFonts w:ascii="Times New Roman" w:hAnsi="Times New Roman"/>
          <w:b/>
          <w:color w:val="4472C4"/>
          <w:sz w:val="24"/>
        </w:rPr>
      </w:pPr>
    </w:p>
    <w:p>
      <w:pPr>
        <w:spacing w:line="360" w:lineRule="auto"/>
        <w:ind w:firstLine="480" w:firstLineChars="200"/>
        <w:rPr>
          <w:rFonts w:ascii="Times New Roman" w:hAnsi="Times New Roman"/>
          <w:sz w:val="24"/>
        </w:rPr>
      </w:pPr>
      <w:r>
        <w:rPr>
          <w:rFonts w:hint="eastAsia" w:ascii="Times New Roman" w:hAnsi="Times New Roman"/>
          <w:sz w:val="24"/>
        </w:rPr>
        <w:t>为确保政府购买社会组织服务项目能够高质量地按期完成，根据《中华人民共和国合同法》、《中华人民共和国预算法》、《中华人民共和国政府采购法》等有关规定，经甲乙双方协商，本着诚实信用的原则，在平等、自愿、公平的基础上双方协商一致达成如下协议：</w:t>
      </w:r>
    </w:p>
    <w:p>
      <w:pPr>
        <w:spacing w:line="360" w:lineRule="auto"/>
        <w:ind w:firstLine="480" w:firstLineChars="200"/>
        <w:rPr>
          <w:rFonts w:ascii="Times New Roman" w:hAnsi="Times New Roman"/>
          <w:sz w:val="24"/>
        </w:rPr>
      </w:pPr>
    </w:p>
    <w:p>
      <w:pPr>
        <w:numPr>
          <w:ilvl w:val="0"/>
          <w:numId w:val="1"/>
        </w:numPr>
        <w:spacing w:line="360" w:lineRule="auto"/>
        <w:ind w:left="0" w:firstLine="0"/>
        <w:jc w:val="left"/>
        <w:rPr>
          <w:rFonts w:ascii="Times New Roman" w:hAnsi="Times New Roman"/>
          <w:b/>
          <w:sz w:val="24"/>
        </w:rPr>
      </w:pPr>
      <w:r>
        <w:rPr>
          <w:rFonts w:hint="eastAsia" w:ascii="Times New Roman" w:hAnsi="Times New Roman"/>
          <w:b/>
          <w:sz w:val="24"/>
        </w:rPr>
        <w:t>项目内容</w:t>
      </w:r>
    </w:p>
    <w:p>
      <w:pPr>
        <w:pStyle w:val="7"/>
        <w:numPr>
          <w:ilvl w:val="0"/>
          <w:numId w:val="2"/>
        </w:numPr>
        <w:spacing w:line="360" w:lineRule="auto"/>
        <w:ind w:firstLineChars="0"/>
        <w:rPr>
          <w:rFonts w:ascii="Times New Roman" w:hAnsi="Times New Roman"/>
          <w:sz w:val="24"/>
        </w:rPr>
      </w:pPr>
      <w:r>
        <w:rPr>
          <w:rFonts w:hint="eastAsia" w:ascii="Times New Roman" w:hAnsi="Times New Roman"/>
          <w:sz w:val="24"/>
        </w:rPr>
        <w:t>项目名称：</w:t>
      </w:r>
      <w:r>
        <w:rPr>
          <w:rFonts w:ascii="Times New Roman" w:hAnsi="Times New Roman"/>
          <w:sz w:val="24"/>
        </w:rPr>
        <w:t>________________</w:t>
      </w:r>
      <w:r>
        <w:rPr>
          <w:rFonts w:hint="eastAsia" w:ascii="Times New Roman" w:hAnsi="Times New Roman"/>
          <w:sz w:val="24"/>
        </w:rPr>
        <w:t>（以下称“项目”）</w:t>
      </w:r>
    </w:p>
    <w:p>
      <w:pPr>
        <w:pStyle w:val="7"/>
        <w:numPr>
          <w:ilvl w:val="0"/>
          <w:numId w:val="2"/>
        </w:numPr>
        <w:spacing w:line="360" w:lineRule="auto"/>
        <w:ind w:firstLineChars="0"/>
        <w:jc w:val="left"/>
        <w:rPr>
          <w:rFonts w:ascii="Times New Roman" w:hAnsi="Times New Roman"/>
          <w:sz w:val="24"/>
        </w:rPr>
      </w:pPr>
      <w:r>
        <w:rPr>
          <w:rFonts w:hint="eastAsia" w:ascii="Times New Roman" w:hAnsi="Times New Roman"/>
          <w:sz w:val="24"/>
        </w:rPr>
        <w:t>项目描述：</w:t>
      </w:r>
      <w:r>
        <w:rPr>
          <w:rFonts w:ascii="Times New Roman" w:hAnsi="Times New Roman"/>
          <w:sz w:val="24"/>
        </w:rPr>
        <w:t>______________________________________</w:t>
      </w:r>
    </w:p>
    <w:p>
      <w:pPr>
        <w:pStyle w:val="7"/>
        <w:spacing w:line="360" w:lineRule="auto"/>
        <w:ind w:left="846" w:firstLine="0" w:firstLineChars="0"/>
        <w:rPr>
          <w:rFonts w:ascii="Times New Roman" w:hAnsi="Times New Roman"/>
          <w:sz w:val="24"/>
        </w:rPr>
      </w:pPr>
      <w:r>
        <w:rPr>
          <w:rFonts w:hint="eastAsia" w:ascii="Times New Roman" w:hAnsi="Times New Roman" w:eastAsia="楷体"/>
          <w:b/>
          <w:sz w:val="24"/>
        </w:rPr>
        <w:t>【说明：建议在“项目描述”中简单描述项目主要内容以及受益人群，例如“本项目旨在为</w:t>
      </w:r>
      <w:r>
        <w:rPr>
          <w:rFonts w:ascii="Times New Roman" w:hAnsi="Times New Roman" w:eastAsia="楷体"/>
          <w:b/>
          <w:sz w:val="24"/>
        </w:rPr>
        <w:t>XX</w:t>
      </w:r>
      <w:r>
        <w:rPr>
          <w:rFonts w:hint="eastAsia" w:ascii="Times New Roman" w:hAnsi="Times New Roman" w:eastAsia="楷体"/>
          <w:b/>
          <w:sz w:val="24"/>
        </w:rPr>
        <w:t>街道</w:t>
      </w:r>
      <w:r>
        <w:rPr>
          <w:rFonts w:ascii="Times New Roman" w:hAnsi="Times New Roman" w:eastAsia="楷体"/>
          <w:b/>
          <w:sz w:val="24"/>
        </w:rPr>
        <w:t>/</w:t>
      </w:r>
      <w:r>
        <w:rPr>
          <w:rFonts w:hint="eastAsia" w:ascii="Times New Roman" w:hAnsi="Times New Roman" w:eastAsia="楷体"/>
          <w:b/>
          <w:sz w:val="24"/>
        </w:rPr>
        <w:t>镇</w:t>
      </w:r>
      <w:r>
        <w:rPr>
          <w:rFonts w:ascii="Times New Roman" w:hAnsi="Times New Roman" w:eastAsia="楷体"/>
          <w:b/>
          <w:sz w:val="24"/>
        </w:rPr>
        <w:t>20</w:t>
      </w:r>
      <w:r>
        <w:rPr>
          <w:rFonts w:hint="eastAsia" w:ascii="Times New Roman" w:hAnsi="Times New Roman" w:eastAsia="楷体"/>
          <w:b/>
          <w:sz w:val="24"/>
        </w:rPr>
        <w:t>位失智老人提供家庭护理服务”。】</w:t>
      </w:r>
    </w:p>
    <w:p>
      <w:pPr>
        <w:pStyle w:val="7"/>
        <w:numPr>
          <w:ilvl w:val="0"/>
          <w:numId w:val="2"/>
        </w:numPr>
        <w:spacing w:line="360" w:lineRule="auto"/>
        <w:ind w:left="0" w:firstLine="420" w:firstLineChars="0"/>
        <w:jc w:val="left"/>
        <w:rPr>
          <w:rFonts w:ascii="Times New Roman" w:hAnsi="Times New Roman"/>
          <w:sz w:val="24"/>
        </w:rPr>
      </w:pPr>
      <w:r>
        <w:rPr>
          <w:rFonts w:hint="eastAsia" w:ascii="Times New Roman" w:hAnsi="Times New Roman"/>
          <w:sz w:val="24"/>
        </w:rPr>
        <w:t>项目地点：</w:t>
      </w:r>
      <w:r>
        <w:rPr>
          <w:rFonts w:ascii="Times New Roman" w:hAnsi="Times New Roman"/>
          <w:sz w:val="24"/>
        </w:rPr>
        <w:t>__________________________________________________</w:t>
      </w:r>
    </w:p>
    <w:p>
      <w:pPr>
        <w:pStyle w:val="7"/>
        <w:numPr>
          <w:ilvl w:val="0"/>
          <w:numId w:val="2"/>
        </w:numPr>
        <w:spacing w:line="360" w:lineRule="auto"/>
        <w:ind w:left="0" w:firstLine="420" w:firstLineChars="0"/>
        <w:jc w:val="left"/>
        <w:rPr>
          <w:rFonts w:ascii="Times New Roman" w:hAnsi="Times New Roman"/>
          <w:sz w:val="28"/>
          <w:lang w:val="zh-CN"/>
        </w:rPr>
      </w:pPr>
      <w:r>
        <w:rPr>
          <w:rFonts w:hint="eastAsia" w:ascii="Times New Roman" w:hAnsi="Times New Roman"/>
          <w:sz w:val="24"/>
        </w:rPr>
        <w:t>项目期间：</w:t>
      </w:r>
      <w:r>
        <w:rPr>
          <w:rFonts w:ascii="Times New Roman" w:hAnsi="Times New Roman"/>
          <w:sz w:val="24"/>
        </w:rPr>
        <w:t>____</w:t>
      </w:r>
      <w:r>
        <w:rPr>
          <w:rFonts w:hint="eastAsia" w:ascii="Times New Roman" w:hAnsi="Times New Roman"/>
          <w:sz w:val="24"/>
        </w:rPr>
        <w:t>年</w:t>
      </w:r>
      <w:r>
        <w:rPr>
          <w:rFonts w:ascii="Times New Roman" w:hAnsi="Times New Roman"/>
          <w:sz w:val="24"/>
        </w:rPr>
        <w:t>____</w:t>
      </w:r>
      <w:r>
        <w:rPr>
          <w:rFonts w:hint="eastAsia" w:ascii="Times New Roman" w:hAnsi="Times New Roman"/>
          <w:sz w:val="24"/>
        </w:rPr>
        <w:t>月</w:t>
      </w:r>
      <w:r>
        <w:rPr>
          <w:rFonts w:ascii="Times New Roman" w:hAnsi="Times New Roman"/>
          <w:sz w:val="24"/>
        </w:rPr>
        <w:t>____</w:t>
      </w:r>
      <w:r>
        <w:rPr>
          <w:rFonts w:hint="eastAsia" w:ascii="Times New Roman" w:hAnsi="Times New Roman"/>
          <w:sz w:val="24"/>
        </w:rPr>
        <w:t>日至</w:t>
      </w:r>
      <w:r>
        <w:rPr>
          <w:rFonts w:ascii="Times New Roman" w:hAnsi="Times New Roman"/>
          <w:sz w:val="24"/>
        </w:rPr>
        <w:t>____</w:t>
      </w:r>
      <w:r>
        <w:rPr>
          <w:rFonts w:hint="eastAsia" w:ascii="Times New Roman" w:hAnsi="Times New Roman"/>
          <w:sz w:val="24"/>
        </w:rPr>
        <w:t>年</w:t>
      </w:r>
      <w:r>
        <w:rPr>
          <w:rFonts w:ascii="Times New Roman" w:hAnsi="Times New Roman"/>
          <w:sz w:val="24"/>
        </w:rPr>
        <w:t>____</w:t>
      </w:r>
      <w:r>
        <w:rPr>
          <w:rFonts w:hint="eastAsia" w:ascii="Times New Roman" w:hAnsi="Times New Roman"/>
          <w:sz w:val="24"/>
        </w:rPr>
        <w:t>月</w:t>
      </w:r>
      <w:r>
        <w:rPr>
          <w:rFonts w:ascii="Times New Roman" w:hAnsi="Times New Roman"/>
          <w:sz w:val="24"/>
        </w:rPr>
        <w:t>____</w:t>
      </w:r>
      <w:r>
        <w:rPr>
          <w:rFonts w:hint="eastAsia" w:ascii="Times New Roman" w:hAnsi="Times New Roman"/>
          <w:sz w:val="24"/>
        </w:rPr>
        <w:t>日。</w:t>
      </w:r>
    </w:p>
    <w:p>
      <w:pPr>
        <w:pStyle w:val="7"/>
        <w:spacing w:line="360" w:lineRule="auto"/>
        <w:ind w:left="846" w:firstLine="0" w:firstLineChars="0"/>
        <w:rPr>
          <w:rFonts w:ascii="Times New Roman" w:hAnsi="Times New Roman" w:eastAsia="楷体"/>
          <w:b/>
          <w:sz w:val="24"/>
        </w:rPr>
      </w:pPr>
      <w:r>
        <w:rPr>
          <w:rFonts w:hint="eastAsia" w:ascii="Times New Roman" w:hAnsi="Times New Roman" w:eastAsia="楷体"/>
          <w:b/>
          <w:sz w:val="24"/>
        </w:rPr>
        <w:t>【说明：根据《上海市政府购买服务管理办法》第二十五条第二款，“对采购需求具有相对固定性、延续性且价格变化幅度小的服务项目，可结合实行中期财政规划管理改革，签订履行期限为</w:t>
      </w:r>
      <w:r>
        <w:rPr>
          <w:rFonts w:ascii="Times New Roman" w:hAnsi="Times New Roman" w:eastAsia="楷体"/>
          <w:b/>
          <w:sz w:val="24"/>
        </w:rPr>
        <w:t>1-3</w:t>
      </w:r>
      <w:r>
        <w:rPr>
          <w:rFonts w:hint="eastAsia" w:ascii="Times New Roman" w:hAnsi="Times New Roman" w:eastAsia="楷体"/>
          <w:b/>
          <w:sz w:val="24"/>
        </w:rPr>
        <w:t>年的政府采购合同。”】</w:t>
      </w:r>
    </w:p>
    <w:p>
      <w:pPr>
        <w:tabs>
          <w:tab w:val="left" w:pos="312"/>
        </w:tabs>
        <w:spacing w:line="360" w:lineRule="auto"/>
        <w:rPr>
          <w:rFonts w:ascii="Times New Roman" w:hAnsi="Times New Roman"/>
          <w:sz w:val="24"/>
        </w:rPr>
      </w:pPr>
    </w:p>
    <w:p>
      <w:pPr>
        <w:numPr>
          <w:ilvl w:val="0"/>
          <w:numId w:val="1"/>
        </w:numPr>
        <w:spacing w:line="360" w:lineRule="auto"/>
        <w:ind w:left="0" w:firstLine="0"/>
        <w:rPr>
          <w:rFonts w:ascii="Times New Roman" w:hAnsi="Times New Roman"/>
          <w:b/>
          <w:sz w:val="24"/>
        </w:rPr>
      </w:pPr>
      <w:r>
        <w:rPr>
          <w:rFonts w:hint="eastAsia" w:ascii="Times New Roman" w:hAnsi="Times New Roman"/>
          <w:b/>
          <w:sz w:val="24"/>
        </w:rPr>
        <w:t>项目任务</w:t>
      </w:r>
    </w:p>
    <w:p>
      <w:pPr>
        <w:spacing w:line="360" w:lineRule="auto"/>
        <w:ind w:firstLine="420"/>
        <w:rPr>
          <w:rFonts w:ascii="Times New Roman" w:hAnsi="Times New Roman"/>
          <w:sz w:val="24"/>
        </w:rPr>
      </w:pPr>
      <w:r>
        <w:rPr>
          <w:rFonts w:hint="eastAsia" w:ascii="Times New Roman" w:hAnsi="Times New Roman"/>
          <w:sz w:val="24"/>
        </w:rPr>
        <w:t>乙方应当按照项目计划书（附件一）及项目预算表（附件二）中所记载的内容开展项目，履行承诺，诚实守信，保证服务数量、质量和效果。</w:t>
      </w:r>
    </w:p>
    <w:p>
      <w:pPr>
        <w:spacing w:line="360" w:lineRule="auto"/>
        <w:ind w:firstLine="420"/>
        <w:rPr>
          <w:rFonts w:ascii="Times New Roman" w:hAnsi="Times New Roman"/>
          <w:b/>
          <w:sz w:val="24"/>
        </w:rPr>
      </w:pPr>
    </w:p>
    <w:p>
      <w:pPr>
        <w:numPr>
          <w:ilvl w:val="0"/>
          <w:numId w:val="1"/>
        </w:numPr>
        <w:spacing w:line="360" w:lineRule="auto"/>
        <w:ind w:left="0" w:firstLine="0"/>
        <w:rPr>
          <w:rFonts w:ascii="Times New Roman" w:hAnsi="Times New Roman"/>
          <w:b/>
          <w:sz w:val="24"/>
        </w:rPr>
      </w:pPr>
      <w:r>
        <w:rPr>
          <w:rFonts w:hint="eastAsia" w:ascii="Times New Roman" w:hAnsi="Times New Roman"/>
          <w:b/>
          <w:sz w:val="24"/>
        </w:rPr>
        <w:t>项目资金</w:t>
      </w:r>
    </w:p>
    <w:p>
      <w:pPr>
        <w:pStyle w:val="7"/>
        <w:numPr>
          <w:ilvl w:val="0"/>
          <w:numId w:val="3"/>
        </w:numPr>
        <w:spacing w:line="360" w:lineRule="auto"/>
        <w:ind w:firstLineChars="0"/>
        <w:rPr>
          <w:rFonts w:ascii="Times New Roman" w:hAnsi="Times New Roman"/>
          <w:sz w:val="24"/>
        </w:rPr>
      </w:pPr>
      <w:r>
        <w:rPr>
          <w:rFonts w:hint="eastAsia" w:ascii="Times New Roman" w:hAnsi="Times New Roman"/>
          <w:sz w:val="24"/>
        </w:rPr>
        <w:t>甲乙双方经协商一致，同意本合同的项目资金总额为人民币</w:t>
      </w:r>
      <w:r>
        <w:rPr>
          <w:rFonts w:ascii="Times New Roman" w:hAnsi="Times New Roman"/>
          <w:sz w:val="24"/>
        </w:rPr>
        <w:t>__________</w:t>
      </w:r>
      <w:r>
        <w:rPr>
          <w:rFonts w:hint="eastAsia" w:ascii="Times New Roman" w:hAnsi="Times New Roman"/>
          <w:sz w:val="24"/>
        </w:rPr>
        <w:t>元（大写：</w:t>
      </w:r>
      <w:r>
        <w:rPr>
          <w:rFonts w:ascii="Times New Roman" w:hAnsi="Times New Roman"/>
          <w:sz w:val="24"/>
        </w:rPr>
        <w:t xml:space="preserve"> _______</w:t>
      </w:r>
      <w:r>
        <w:rPr>
          <w:rFonts w:hint="eastAsia" w:ascii="Times New Roman" w:hAnsi="Times New Roman"/>
          <w:sz w:val="24"/>
        </w:rPr>
        <w:t>仟</w:t>
      </w:r>
      <w:r>
        <w:rPr>
          <w:rFonts w:ascii="Times New Roman" w:hAnsi="Times New Roman"/>
          <w:sz w:val="24"/>
        </w:rPr>
        <w:t>_______</w:t>
      </w:r>
      <w:r>
        <w:rPr>
          <w:rFonts w:hint="eastAsia" w:ascii="Times New Roman" w:hAnsi="Times New Roman"/>
          <w:sz w:val="24"/>
        </w:rPr>
        <w:t>佰</w:t>
      </w:r>
      <w:r>
        <w:rPr>
          <w:rFonts w:ascii="Times New Roman" w:hAnsi="Times New Roman"/>
          <w:sz w:val="24"/>
        </w:rPr>
        <w:t>______</w:t>
      </w:r>
      <w:r>
        <w:rPr>
          <w:rFonts w:hint="eastAsia" w:ascii="Times New Roman" w:hAnsi="Times New Roman"/>
          <w:sz w:val="24"/>
        </w:rPr>
        <w:t>拾</w:t>
      </w:r>
      <w:r>
        <w:rPr>
          <w:rFonts w:ascii="Times New Roman" w:hAnsi="Times New Roman"/>
          <w:sz w:val="24"/>
        </w:rPr>
        <w:t>_______</w:t>
      </w:r>
      <w:r>
        <w:rPr>
          <w:rFonts w:hint="eastAsia" w:ascii="Times New Roman" w:hAnsi="Times New Roman"/>
          <w:sz w:val="24"/>
        </w:rPr>
        <w:t>万</w:t>
      </w:r>
      <w:r>
        <w:rPr>
          <w:rFonts w:ascii="Times New Roman" w:hAnsi="Times New Roman"/>
          <w:sz w:val="24"/>
        </w:rPr>
        <w:t>_______</w:t>
      </w:r>
      <w:r>
        <w:rPr>
          <w:rFonts w:hint="eastAsia" w:ascii="Times New Roman" w:hAnsi="Times New Roman"/>
          <w:sz w:val="24"/>
        </w:rPr>
        <w:t>仟</w:t>
      </w:r>
      <w:r>
        <w:rPr>
          <w:rFonts w:ascii="Times New Roman" w:hAnsi="Times New Roman"/>
          <w:sz w:val="24"/>
        </w:rPr>
        <w:t>_______</w:t>
      </w:r>
      <w:r>
        <w:rPr>
          <w:rFonts w:hint="eastAsia" w:ascii="Times New Roman" w:hAnsi="Times New Roman"/>
          <w:sz w:val="24"/>
        </w:rPr>
        <w:t>佰</w:t>
      </w:r>
      <w:r>
        <w:rPr>
          <w:rFonts w:ascii="Times New Roman" w:hAnsi="Times New Roman"/>
          <w:sz w:val="24"/>
        </w:rPr>
        <w:t>_______</w:t>
      </w:r>
      <w:r>
        <w:rPr>
          <w:rFonts w:hint="eastAsia" w:ascii="Times New Roman" w:hAnsi="Times New Roman"/>
          <w:sz w:val="24"/>
        </w:rPr>
        <w:t>拾</w:t>
      </w:r>
      <w:r>
        <w:rPr>
          <w:rFonts w:ascii="Times New Roman" w:hAnsi="Times New Roman"/>
          <w:sz w:val="24"/>
        </w:rPr>
        <w:t>_______</w:t>
      </w:r>
      <w:r>
        <w:rPr>
          <w:rFonts w:hint="eastAsia" w:ascii="Times New Roman" w:hAnsi="Times New Roman"/>
          <w:sz w:val="24"/>
        </w:rPr>
        <w:t>圆整）。</w:t>
      </w:r>
    </w:p>
    <w:p>
      <w:pPr>
        <w:pStyle w:val="7"/>
        <w:numPr>
          <w:ilvl w:val="0"/>
          <w:numId w:val="3"/>
        </w:numPr>
        <w:spacing w:line="360" w:lineRule="auto"/>
        <w:ind w:firstLineChars="0"/>
        <w:rPr>
          <w:rFonts w:ascii="Times New Roman" w:hAnsi="Times New Roman"/>
          <w:sz w:val="24"/>
        </w:rPr>
      </w:pPr>
      <w:r>
        <w:rPr>
          <w:rFonts w:hint="eastAsia" w:ascii="Times New Roman" w:hAnsi="Times New Roman"/>
          <w:sz w:val="24"/>
        </w:rPr>
        <w:t>甲乙双方同意按照以下述第【</w:t>
      </w:r>
      <w:r>
        <w:rPr>
          <w:rFonts w:ascii="Times New Roman" w:hAnsi="Times New Roman"/>
          <w:sz w:val="24"/>
        </w:rPr>
        <w:t xml:space="preserve">  </w:t>
      </w:r>
      <w:r>
        <w:rPr>
          <w:rFonts w:hint="eastAsia" w:ascii="Times New Roman" w:hAnsi="Times New Roman"/>
          <w:sz w:val="24"/>
        </w:rPr>
        <w:t>】项方式支付项目资金：</w:t>
      </w:r>
    </w:p>
    <w:p>
      <w:pPr>
        <w:pStyle w:val="2"/>
        <w:numPr>
          <w:ilvl w:val="0"/>
          <w:numId w:val="4"/>
        </w:numPr>
        <w:spacing w:line="360" w:lineRule="auto"/>
        <w:rPr>
          <w:rFonts w:ascii="Times New Roman" w:hAnsi="Times New Roman"/>
          <w:sz w:val="24"/>
        </w:rPr>
      </w:pPr>
      <w:r>
        <w:rPr>
          <w:rFonts w:hint="eastAsia" w:ascii="Times New Roman" w:hAnsi="Times New Roman"/>
          <w:b/>
          <w:sz w:val="24"/>
        </w:rPr>
        <w:t>一次性支付</w:t>
      </w:r>
      <w:r>
        <w:rPr>
          <w:rFonts w:ascii="Times New Roman" w:hAnsi="Times New Roman"/>
          <w:sz w:val="24"/>
        </w:rPr>
        <w:t xml:space="preserve"> </w:t>
      </w:r>
      <w:r>
        <w:rPr>
          <w:rFonts w:hint="eastAsia" w:ascii="Times New Roman" w:hAnsi="Times New Roman"/>
          <w:sz w:val="24"/>
        </w:rPr>
        <w:t>甲方自本合同生效且收到乙方开具的符合财务要求的收款凭证后</w:t>
      </w:r>
      <w:r>
        <w:rPr>
          <w:rFonts w:ascii="Times New Roman" w:hAnsi="Times New Roman"/>
          <w:sz w:val="24"/>
        </w:rPr>
        <w:t>______</w:t>
      </w:r>
      <w:r>
        <w:rPr>
          <w:rFonts w:hint="eastAsia" w:ascii="Times New Roman" w:hAnsi="Times New Roman"/>
          <w:sz w:val="24"/>
        </w:rPr>
        <w:t>个工作日内一次性向乙方拨付全部项目资金。</w:t>
      </w:r>
    </w:p>
    <w:p>
      <w:pPr>
        <w:pStyle w:val="2"/>
        <w:numPr>
          <w:ilvl w:val="0"/>
          <w:numId w:val="4"/>
        </w:numPr>
        <w:spacing w:line="360" w:lineRule="auto"/>
        <w:rPr>
          <w:rFonts w:ascii="Times New Roman" w:hAnsi="Times New Roman"/>
          <w:b/>
          <w:sz w:val="24"/>
        </w:rPr>
      </w:pPr>
      <w:r>
        <w:rPr>
          <w:rFonts w:hint="eastAsia" w:ascii="Times New Roman" w:hAnsi="Times New Roman"/>
          <w:b/>
          <w:sz w:val="24"/>
        </w:rPr>
        <w:t>分两期付款</w:t>
      </w:r>
    </w:p>
    <w:p>
      <w:pPr>
        <w:pStyle w:val="2"/>
        <w:numPr>
          <w:ilvl w:val="0"/>
          <w:numId w:val="5"/>
        </w:numPr>
        <w:spacing w:line="360" w:lineRule="auto"/>
        <w:ind w:left="1701" w:hanging="415"/>
        <w:rPr>
          <w:rFonts w:ascii="Times New Roman" w:hAnsi="Times New Roman"/>
          <w:sz w:val="24"/>
        </w:rPr>
      </w:pPr>
      <w:r>
        <w:rPr>
          <w:rFonts w:hint="eastAsia" w:ascii="Times New Roman" w:hAnsi="Times New Roman"/>
          <w:sz w:val="24"/>
        </w:rPr>
        <w:t>本合同签订且收到乙方开具的符合财务要求的收款凭证后</w:t>
      </w:r>
      <w:r>
        <w:rPr>
          <w:rFonts w:ascii="Times New Roman" w:hAnsi="Times New Roman"/>
          <w:sz w:val="24"/>
        </w:rPr>
        <w:t>______</w:t>
      </w:r>
      <w:r>
        <w:rPr>
          <w:rFonts w:hint="eastAsia" w:ascii="Times New Roman" w:hAnsi="Times New Roman"/>
          <w:sz w:val="24"/>
        </w:rPr>
        <w:t>个工作日内拨付总金额的</w:t>
      </w:r>
      <w:r>
        <w:rPr>
          <w:rFonts w:ascii="Times New Roman" w:hAnsi="Times New Roman"/>
          <w:sz w:val="24"/>
        </w:rPr>
        <w:t>70%</w:t>
      </w:r>
      <w:r>
        <w:rPr>
          <w:rFonts w:hint="eastAsia" w:ascii="Times New Roman" w:hAnsi="Times New Roman"/>
          <w:sz w:val="24"/>
        </w:rPr>
        <w:t>，计人民币</w:t>
      </w:r>
      <w:r>
        <w:rPr>
          <w:rFonts w:ascii="Times New Roman" w:hAnsi="Times New Roman"/>
          <w:sz w:val="24"/>
        </w:rPr>
        <w:t>__________</w:t>
      </w:r>
      <w:r>
        <w:rPr>
          <w:rFonts w:hint="eastAsia" w:ascii="Times New Roman" w:hAnsi="Times New Roman"/>
          <w:sz w:val="24"/>
        </w:rPr>
        <w:t>元（大写：</w:t>
      </w:r>
      <w:r>
        <w:rPr>
          <w:rFonts w:ascii="Times New Roman" w:hAnsi="Times New Roman"/>
          <w:sz w:val="24"/>
        </w:rPr>
        <w:t xml:space="preserve"> _______</w:t>
      </w:r>
      <w:r>
        <w:rPr>
          <w:rFonts w:hint="eastAsia" w:ascii="Times New Roman" w:hAnsi="Times New Roman"/>
          <w:sz w:val="24"/>
        </w:rPr>
        <w:t>仟</w:t>
      </w:r>
      <w:r>
        <w:rPr>
          <w:rFonts w:ascii="Times New Roman" w:hAnsi="Times New Roman"/>
          <w:sz w:val="24"/>
        </w:rPr>
        <w:t>_______</w:t>
      </w:r>
      <w:r>
        <w:rPr>
          <w:rFonts w:hint="eastAsia" w:ascii="Times New Roman" w:hAnsi="Times New Roman"/>
          <w:sz w:val="24"/>
        </w:rPr>
        <w:t>佰</w:t>
      </w:r>
      <w:r>
        <w:rPr>
          <w:rFonts w:ascii="Times New Roman" w:hAnsi="Times New Roman"/>
          <w:sz w:val="24"/>
        </w:rPr>
        <w:t>______</w:t>
      </w:r>
      <w:r>
        <w:rPr>
          <w:rFonts w:hint="eastAsia" w:ascii="Times New Roman" w:hAnsi="Times New Roman"/>
          <w:sz w:val="24"/>
        </w:rPr>
        <w:t>拾</w:t>
      </w:r>
      <w:r>
        <w:rPr>
          <w:rFonts w:ascii="Times New Roman" w:hAnsi="Times New Roman"/>
          <w:sz w:val="24"/>
        </w:rPr>
        <w:t>_______</w:t>
      </w:r>
      <w:r>
        <w:rPr>
          <w:rFonts w:hint="eastAsia" w:ascii="Times New Roman" w:hAnsi="Times New Roman"/>
          <w:sz w:val="24"/>
        </w:rPr>
        <w:t>万</w:t>
      </w:r>
      <w:r>
        <w:rPr>
          <w:rFonts w:ascii="Times New Roman" w:hAnsi="Times New Roman"/>
          <w:sz w:val="24"/>
        </w:rPr>
        <w:t>_______</w:t>
      </w:r>
      <w:r>
        <w:rPr>
          <w:rFonts w:hint="eastAsia" w:ascii="Times New Roman" w:hAnsi="Times New Roman"/>
          <w:sz w:val="24"/>
        </w:rPr>
        <w:t>仟</w:t>
      </w:r>
      <w:r>
        <w:rPr>
          <w:rFonts w:ascii="Times New Roman" w:hAnsi="Times New Roman"/>
          <w:sz w:val="24"/>
        </w:rPr>
        <w:t>_______</w:t>
      </w:r>
      <w:r>
        <w:rPr>
          <w:rFonts w:hint="eastAsia" w:ascii="Times New Roman" w:hAnsi="Times New Roman"/>
          <w:sz w:val="24"/>
        </w:rPr>
        <w:t>佰</w:t>
      </w:r>
      <w:r>
        <w:rPr>
          <w:rFonts w:ascii="Times New Roman" w:hAnsi="Times New Roman"/>
          <w:sz w:val="24"/>
        </w:rPr>
        <w:t>_______</w:t>
      </w:r>
      <w:r>
        <w:rPr>
          <w:rFonts w:hint="eastAsia" w:ascii="Times New Roman" w:hAnsi="Times New Roman"/>
          <w:sz w:val="24"/>
        </w:rPr>
        <w:t>拾</w:t>
      </w:r>
      <w:r>
        <w:rPr>
          <w:rFonts w:ascii="Times New Roman" w:hAnsi="Times New Roman"/>
          <w:sz w:val="24"/>
        </w:rPr>
        <w:t>_______</w:t>
      </w:r>
      <w:r>
        <w:rPr>
          <w:rFonts w:hint="eastAsia" w:ascii="Times New Roman" w:hAnsi="Times New Roman"/>
          <w:sz w:val="24"/>
        </w:rPr>
        <w:t>圆整）；</w:t>
      </w:r>
    </w:p>
    <w:p>
      <w:pPr>
        <w:pStyle w:val="2"/>
        <w:numPr>
          <w:ilvl w:val="0"/>
          <w:numId w:val="5"/>
        </w:numPr>
        <w:spacing w:line="360" w:lineRule="auto"/>
        <w:ind w:left="1701" w:hanging="415"/>
        <w:rPr>
          <w:rFonts w:ascii="Times New Roman" w:hAnsi="Times New Roman"/>
          <w:sz w:val="24"/>
        </w:rPr>
      </w:pPr>
      <w:r>
        <w:rPr>
          <w:rFonts w:hint="eastAsia" w:ascii="Times New Roman" w:hAnsi="Times New Roman"/>
          <w:sz w:val="24"/>
        </w:rPr>
        <w:t>项目中期报告审核通过且收到乙方开具的符合财务要求的收款凭证后</w:t>
      </w:r>
      <w:r>
        <w:rPr>
          <w:rFonts w:ascii="Times New Roman" w:hAnsi="Times New Roman"/>
          <w:sz w:val="24"/>
        </w:rPr>
        <w:t>_____</w:t>
      </w:r>
      <w:r>
        <w:rPr>
          <w:rFonts w:hint="eastAsia" w:ascii="Times New Roman" w:hAnsi="Times New Roman"/>
          <w:sz w:val="24"/>
        </w:rPr>
        <w:t>个工作日内拨付总金额的</w:t>
      </w:r>
      <w:r>
        <w:rPr>
          <w:rFonts w:ascii="Times New Roman" w:hAnsi="Times New Roman"/>
          <w:sz w:val="24"/>
        </w:rPr>
        <w:t>30%</w:t>
      </w:r>
      <w:r>
        <w:rPr>
          <w:rFonts w:hint="eastAsia" w:ascii="Times New Roman" w:hAnsi="Times New Roman"/>
          <w:sz w:val="24"/>
        </w:rPr>
        <w:t>，计人民币</w:t>
      </w:r>
      <w:r>
        <w:rPr>
          <w:rFonts w:ascii="Times New Roman" w:hAnsi="Times New Roman"/>
          <w:sz w:val="24"/>
        </w:rPr>
        <w:t>__________</w:t>
      </w:r>
      <w:r>
        <w:rPr>
          <w:rFonts w:hint="eastAsia" w:ascii="Times New Roman" w:hAnsi="Times New Roman"/>
          <w:sz w:val="24"/>
        </w:rPr>
        <w:t>元（大写：</w:t>
      </w:r>
      <w:r>
        <w:rPr>
          <w:rFonts w:ascii="Times New Roman" w:hAnsi="Times New Roman"/>
          <w:sz w:val="24"/>
        </w:rPr>
        <w:t xml:space="preserve"> _______</w:t>
      </w:r>
      <w:r>
        <w:rPr>
          <w:rFonts w:hint="eastAsia" w:ascii="Times New Roman" w:hAnsi="Times New Roman"/>
          <w:sz w:val="24"/>
        </w:rPr>
        <w:t>仟</w:t>
      </w:r>
      <w:r>
        <w:rPr>
          <w:rFonts w:ascii="Times New Roman" w:hAnsi="Times New Roman"/>
          <w:sz w:val="24"/>
        </w:rPr>
        <w:t>_______</w:t>
      </w:r>
      <w:r>
        <w:rPr>
          <w:rFonts w:hint="eastAsia" w:ascii="Times New Roman" w:hAnsi="Times New Roman"/>
          <w:sz w:val="24"/>
        </w:rPr>
        <w:t>佰</w:t>
      </w:r>
      <w:r>
        <w:rPr>
          <w:rFonts w:ascii="Times New Roman" w:hAnsi="Times New Roman"/>
          <w:sz w:val="24"/>
        </w:rPr>
        <w:t>______</w:t>
      </w:r>
      <w:r>
        <w:rPr>
          <w:rFonts w:hint="eastAsia" w:ascii="Times New Roman" w:hAnsi="Times New Roman"/>
          <w:sz w:val="24"/>
        </w:rPr>
        <w:t>拾</w:t>
      </w:r>
      <w:r>
        <w:rPr>
          <w:rFonts w:ascii="Times New Roman" w:hAnsi="Times New Roman"/>
          <w:sz w:val="24"/>
        </w:rPr>
        <w:t>_______</w:t>
      </w:r>
      <w:r>
        <w:rPr>
          <w:rFonts w:hint="eastAsia" w:ascii="Times New Roman" w:hAnsi="Times New Roman"/>
          <w:sz w:val="24"/>
        </w:rPr>
        <w:t>万</w:t>
      </w:r>
      <w:r>
        <w:rPr>
          <w:rFonts w:ascii="Times New Roman" w:hAnsi="Times New Roman"/>
          <w:sz w:val="24"/>
        </w:rPr>
        <w:t>_______</w:t>
      </w:r>
      <w:r>
        <w:rPr>
          <w:rFonts w:hint="eastAsia" w:ascii="Times New Roman" w:hAnsi="Times New Roman"/>
          <w:sz w:val="24"/>
        </w:rPr>
        <w:t>仟</w:t>
      </w:r>
      <w:r>
        <w:rPr>
          <w:rFonts w:ascii="Times New Roman" w:hAnsi="Times New Roman"/>
          <w:sz w:val="24"/>
        </w:rPr>
        <w:t>_______</w:t>
      </w:r>
      <w:r>
        <w:rPr>
          <w:rFonts w:hint="eastAsia" w:ascii="Times New Roman" w:hAnsi="Times New Roman"/>
          <w:sz w:val="24"/>
        </w:rPr>
        <w:t>佰</w:t>
      </w:r>
      <w:r>
        <w:rPr>
          <w:rFonts w:ascii="Times New Roman" w:hAnsi="Times New Roman"/>
          <w:sz w:val="24"/>
        </w:rPr>
        <w:t>_______</w:t>
      </w:r>
      <w:r>
        <w:rPr>
          <w:rFonts w:hint="eastAsia" w:ascii="Times New Roman" w:hAnsi="Times New Roman"/>
          <w:sz w:val="24"/>
        </w:rPr>
        <w:t>拾</w:t>
      </w:r>
      <w:r>
        <w:rPr>
          <w:rFonts w:ascii="Times New Roman" w:hAnsi="Times New Roman"/>
          <w:sz w:val="24"/>
        </w:rPr>
        <w:t>_______</w:t>
      </w:r>
      <w:r>
        <w:rPr>
          <w:rFonts w:hint="eastAsia" w:ascii="Times New Roman" w:hAnsi="Times New Roman"/>
          <w:sz w:val="24"/>
        </w:rPr>
        <w:t>圆整）。</w:t>
      </w:r>
    </w:p>
    <w:p>
      <w:pPr>
        <w:pStyle w:val="2"/>
        <w:numPr>
          <w:ilvl w:val="0"/>
          <w:numId w:val="4"/>
        </w:numPr>
        <w:spacing w:line="360" w:lineRule="auto"/>
        <w:rPr>
          <w:rFonts w:ascii="Times New Roman" w:hAnsi="Times New Roman"/>
          <w:b/>
          <w:sz w:val="24"/>
        </w:rPr>
      </w:pPr>
      <w:r>
        <w:rPr>
          <w:rFonts w:hint="eastAsia" w:ascii="Times New Roman" w:hAnsi="Times New Roman"/>
          <w:b/>
          <w:sz w:val="24"/>
        </w:rPr>
        <w:t>分三期支付</w:t>
      </w:r>
    </w:p>
    <w:p>
      <w:pPr>
        <w:pStyle w:val="2"/>
        <w:numPr>
          <w:ilvl w:val="0"/>
          <w:numId w:val="6"/>
        </w:numPr>
        <w:spacing w:line="360" w:lineRule="auto"/>
        <w:ind w:left="1701" w:hanging="415"/>
        <w:rPr>
          <w:rFonts w:ascii="Times New Roman" w:hAnsi="Times New Roman"/>
          <w:sz w:val="24"/>
        </w:rPr>
      </w:pPr>
      <w:r>
        <w:rPr>
          <w:rFonts w:hint="eastAsia" w:ascii="Times New Roman" w:hAnsi="Times New Roman"/>
          <w:sz w:val="24"/>
        </w:rPr>
        <w:t>本合同签订且收到乙方开具的符合财务要求的收款凭证后</w:t>
      </w:r>
      <w:r>
        <w:rPr>
          <w:rFonts w:ascii="Times New Roman" w:hAnsi="Times New Roman"/>
          <w:sz w:val="24"/>
        </w:rPr>
        <w:t>______</w:t>
      </w:r>
      <w:r>
        <w:rPr>
          <w:rFonts w:hint="eastAsia" w:ascii="Times New Roman" w:hAnsi="Times New Roman"/>
          <w:sz w:val="24"/>
        </w:rPr>
        <w:t>个工作日内拨付总金额的</w:t>
      </w:r>
      <w:r>
        <w:rPr>
          <w:rFonts w:ascii="Times New Roman" w:hAnsi="Times New Roman"/>
          <w:sz w:val="24"/>
        </w:rPr>
        <w:t>50%</w:t>
      </w:r>
      <w:r>
        <w:rPr>
          <w:rFonts w:hint="eastAsia" w:ascii="Times New Roman" w:hAnsi="Times New Roman"/>
          <w:sz w:val="24"/>
        </w:rPr>
        <w:t>，计人民币</w:t>
      </w:r>
      <w:r>
        <w:rPr>
          <w:rFonts w:ascii="Times New Roman" w:hAnsi="Times New Roman"/>
          <w:sz w:val="24"/>
        </w:rPr>
        <w:t>__________</w:t>
      </w:r>
      <w:r>
        <w:rPr>
          <w:rFonts w:hint="eastAsia" w:ascii="Times New Roman" w:hAnsi="Times New Roman"/>
          <w:sz w:val="24"/>
        </w:rPr>
        <w:t>元（大写：</w:t>
      </w:r>
      <w:r>
        <w:rPr>
          <w:rFonts w:ascii="Times New Roman" w:hAnsi="Times New Roman"/>
          <w:sz w:val="24"/>
        </w:rPr>
        <w:t xml:space="preserve"> _______</w:t>
      </w:r>
      <w:r>
        <w:rPr>
          <w:rFonts w:hint="eastAsia" w:ascii="Times New Roman" w:hAnsi="Times New Roman"/>
          <w:sz w:val="24"/>
        </w:rPr>
        <w:t>仟</w:t>
      </w:r>
      <w:r>
        <w:rPr>
          <w:rFonts w:ascii="Times New Roman" w:hAnsi="Times New Roman"/>
          <w:sz w:val="24"/>
        </w:rPr>
        <w:t>_______</w:t>
      </w:r>
      <w:r>
        <w:rPr>
          <w:rFonts w:hint="eastAsia" w:ascii="Times New Roman" w:hAnsi="Times New Roman"/>
          <w:sz w:val="24"/>
        </w:rPr>
        <w:t>佰</w:t>
      </w:r>
      <w:r>
        <w:rPr>
          <w:rFonts w:ascii="Times New Roman" w:hAnsi="Times New Roman"/>
          <w:sz w:val="24"/>
        </w:rPr>
        <w:t>______</w:t>
      </w:r>
      <w:r>
        <w:rPr>
          <w:rFonts w:hint="eastAsia" w:ascii="Times New Roman" w:hAnsi="Times New Roman"/>
          <w:sz w:val="24"/>
        </w:rPr>
        <w:t>拾</w:t>
      </w:r>
      <w:r>
        <w:rPr>
          <w:rFonts w:ascii="Times New Roman" w:hAnsi="Times New Roman"/>
          <w:sz w:val="24"/>
        </w:rPr>
        <w:t>_______</w:t>
      </w:r>
      <w:r>
        <w:rPr>
          <w:rFonts w:hint="eastAsia" w:ascii="Times New Roman" w:hAnsi="Times New Roman"/>
          <w:sz w:val="24"/>
        </w:rPr>
        <w:t>万</w:t>
      </w:r>
      <w:r>
        <w:rPr>
          <w:rFonts w:ascii="Times New Roman" w:hAnsi="Times New Roman"/>
          <w:sz w:val="24"/>
        </w:rPr>
        <w:t>_______</w:t>
      </w:r>
      <w:r>
        <w:rPr>
          <w:rFonts w:hint="eastAsia" w:ascii="Times New Roman" w:hAnsi="Times New Roman"/>
          <w:sz w:val="24"/>
        </w:rPr>
        <w:t>仟</w:t>
      </w:r>
      <w:r>
        <w:rPr>
          <w:rFonts w:ascii="Times New Roman" w:hAnsi="Times New Roman"/>
          <w:sz w:val="24"/>
        </w:rPr>
        <w:t>_______</w:t>
      </w:r>
      <w:r>
        <w:rPr>
          <w:rFonts w:hint="eastAsia" w:ascii="Times New Roman" w:hAnsi="Times New Roman"/>
          <w:sz w:val="24"/>
        </w:rPr>
        <w:t>佰</w:t>
      </w:r>
      <w:r>
        <w:rPr>
          <w:rFonts w:ascii="Times New Roman" w:hAnsi="Times New Roman"/>
          <w:sz w:val="24"/>
        </w:rPr>
        <w:t>_______</w:t>
      </w:r>
      <w:r>
        <w:rPr>
          <w:rFonts w:hint="eastAsia" w:ascii="Times New Roman" w:hAnsi="Times New Roman"/>
          <w:sz w:val="24"/>
        </w:rPr>
        <w:t>拾</w:t>
      </w:r>
      <w:r>
        <w:rPr>
          <w:rFonts w:ascii="Times New Roman" w:hAnsi="Times New Roman"/>
          <w:sz w:val="24"/>
        </w:rPr>
        <w:t>_______</w:t>
      </w:r>
      <w:r>
        <w:rPr>
          <w:rFonts w:hint="eastAsia" w:ascii="Times New Roman" w:hAnsi="Times New Roman"/>
          <w:sz w:val="24"/>
        </w:rPr>
        <w:t>圆整）；</w:t>
      </w:r>
    </w:p>
    <w:p>
      <w:pPr>
        <w:pStyle w:val="2"/>
        <w:numPr>
          <w:ilvl w:val="0"/>
          <w:numId w:val="6"/>
        </w:numPr>
        <w:spacing w:line="360" w:lineRule="auto"/>
        <w:ind w:left="1701" w:hanging="415"/>
        <w:rPr>
          <w:rFonts w:ascii="Times New Roman" w:hAnsi="Times New Roman"/>
          <w:sz w:val="24"/>
        </w:rPr>
      </w:pPr>
      <w:r>
        <w:rPr>
          <w:rFonts w:hint="eastAsia" w:ascii="Times New Roman" w:hAnsi="Times New Roman"/>
          <w:sz w:val="24"/>
        </w:rPr>
        <w:t>项目中期报告审核通过且收到乙方开具的符合财务要求的收款凭证后</w:t>
      </w:r>
      <w:r>
        <w:rPr>
          <w:rFonts w:ascii="Times New Roman" w:hAnsi="Times New Roman"/>
          <w:sz w:val="24"/>
        </w:rPr>
        <w:t>______</w:t>
      </w:r>
      <w:r>
        <w:rPr>
          <w:rFonts w:hint="eastAsia" w:ascii="Times New Roman" w:hAnsi="Times New Roman"/>
          <w:sz w:val="24"/>
        </w:rPr>
        <w:t>个工作日内拨付总金额的</w:t>
      </w:r>
      <w:r>
        <w:rPr>
          <w:rFonts w:ascii="Times New Roman" w:hAnsi="Times New Roman"/>
          <w:sz w:val="24"/>
        </w:rPr>
        <w:t>40%</w:t>
      </w:r>
      <w:r>
        <w:rPr>
          <w:rFonts w:hint="eastAsia" w:ascii="Times New Roman" w:hAnsi="Times New Roman"/>
          <w:sz w:val="24"/>
        </w:rPr>
        <w:t>，计人民币</w:t>
      </w:r>
      <w:r>
        <w:rPr>
          <w:rFonts w:ascii="Times New Roman" w:hAnsi="Times New Roman"/>
          <w:sz w:val="24"/>
        </w:rPr>
        <w:t>__________</w:t>
      </w:r>
      <w:r>
        <w:rPr>
          <w:rFonts w:hint="eastAsia" w:ascii="Times New Roman" w:hAnsi="Times New Roman"/>
          <w:sz w:val="24"/>
        </w:rPr>
        <w:t>元（大写：</w:t>
      </w:r>
      <w:r>
        <w:rPr>
          <w:rFonts w:ascii="Times New Roman" w:hAnsi="Times New Roman"/>
          <w:sz w:val="24"/>
        </w:rPr>
        <w:t xml:space="preserve"> _______</w:t>
      </w:r>
      <w:r>
        <w:rPr>
          <w:rFonts w:hint="eastAsia" w:ascii="Times New Roman" w:hAnsi="Times New Roman"/>
          <w:sz w:val="24"/>
        </w:rPr>
        <w:t>仟</w:t>
      </w:r>
      <w:r>
        <w:rPr>
          <w:rFonts w:ascii="Times New Roman" w:hAnsi="Times New Roman"/>
          <w:sz w:val="24"/>
        </w:rPr>
        <w:t>_______</w:t>
      </w:r>
      <w:r>
        <w:rPr>
          <w:rFonts w:hint="eastAsia" w:ascii="Times New Roman" w:hAnsi="Times New Roman"/>
          <w:sz w:val="24"/>
        </w:rPr>
        <w:t>佰</w:t>
      </w:r>
      <w:r>
        <w:rPr>
          <w:rFonts w:ascii="Times New Roman" w:hAnsi="Times New Roman"/>
          <w:sz w:val="24"/>
        </w:rPr>
        <w:t>______</w:t>
      </w:r>
      <w:r>
        <w:rPr>
          <w:rFonts w:hint="eastAsia" w:ascii="Times New Roman" w:hAnsi="Times New Roman"/>
          <w:sz w:val="24"/>
        </w:rPr>
        <w:t>拾</w:t>
      </w:r>
      <w:r>
        <w:rPr>
          <w:rFonts w:ascii="Times New Roman" w:hAnsi="Times New Roman"/>
          <w:sz w:val="24"/>
        </w:rPr>
        <w:t>_______</w:t>
      </w:r>
      <w:r>
        <w:rPr>
          <w:rFonts w:hint="eastAsia" w:ascii="Times New Roman" w:hAnsi="Times New Roman"/>
          <w:sz w:val="24"/>
        </w:rPr>
        <w:t>万</w:t>
      </w:r>
      <w:r>
        <w:rPr>
          <w:rFonts w:ascii="Times New Roman" w:hAnsi="Times New Roman"/>
          <w:sz w:val="24"/>
        </w:rPr>
        <w:t>_______</w:t>
      </w:r>
      <w:r>
        <w:rPr>
          <w:rFonts w:hint="eastAsia" w:ascii="Times New Roman" w:hAnsi="Times New Roman"/>
          <w:sz w:val="24"/>
        </w:rPr>
        <w:t>仟</w:t>
      </w:r>
      <w:r>
        <w:rPr>
          <w:rFonts w:ascii="Times New Roman" w:hAnsi="Times New Roman"/>
          <w:sz w:val="24"/>
        </w:rPr>
        <w:t>_______</w:t>
      </w:r>
      <w:r>
        <w:rPr>
          <w:rFonts w:hint="eastAsia" w:ascii="Times New Roman" w:hAnsi="Times New Roman"/>
          <w:sz w:val="24"/>
        </w:rPr>
        <w:t>佰</w:t>
      </w:r>
      <w:r>
        <w:rPr>
          <w:rFonts w:ascii="Times New Roman" w:hAnsi="Times New Roman"/>
          <w:sz w:val="24"/>
        </w:rPr>
        <w:t>_______</w:t>
      </w:r>
      <w:r>
        <w:rPr>
          <w:rFonts w:hint="eastAsia" w:ascii="Times New Roman" w:hAnsi="Times New Roman"/>
          <w:sz w:val="24"/>
        </w:rPr>
        <w:t>拾</w:t>
      </w:r>
      <w:r>
        <w:rPr>
          <w:rFonts w:ascii="Times New Roman" w:hAnsi="Times New Roman"/>
          <w:sz w:val="24"/>
        </w:rPr>
        <w:t>_______</w:t>
      </w:r>
      <w:r>
        <w:rPr>
          <w:rFonts w:hint="eastAsia" w:ascii="Times New Roman" w:hAnsi="Times New Roman"/>
          <w:sz w:val="24"/>
        </w:rPr>
        <w:t>圆整）；</w:t>
      </w:r>
    </w:p>
    <w:p>
      <w:pPr>
        <w:pStyle w:val="2"/>
        <w:numPr>
          <w:ilvl w:val="0"/>
          <w:numId w:val="6"/>
        </w:numPr>
        <w:spacing w:line="360" w:lineRule="auto"/>
        <w:ind w:left="1701" w:hanging="415"/>
        <w:rPr>
          <w:rFonts w:ascii="Times New Roman" w:hAnsi="Times New Roman"/>
          <w:sz w:val="24"/>
        </w:rPr>
      </w:pPr>
      <w:r>
        <w:rPr>
          <w:rFonts w:hint="eastAsia" w:ascii="Times New Roman" w:hAnsi="Times New Roman"/>
          <w:sz w:val="24"/>
        </w:rPr>
        <w:t>项目完成后验收合格且收到乙方开具的符合财务要求的收款凭证后</w:t>
      </w:r>
      <w:r>
        <w:rPr>
          <w:rFonts w:ascii="Times New Roman" w:hAnsi="Times New Roman"/>
          <w:sz w:val="24"/>
        </w:rPr>
        <w:t>______</w:t>
      </w:r>
      <w:r>
        <w:rPr>
          <w:rFonts w:hint="eastAsia" w:ascii="Times New Roman" w:hAnsi="Times New Roman"/>
          <w:sz w:val="24"/>
        </w:rPr>
        <w:t>个工作日内拨付总金额的</w:t>
      </w:r>
      <w:r>
        <w:rPr>
          <w:rFonts w:ascii="Times New Roman" w:hAnsi="Times New Roman"/>
          <w:sz w:val="24"/>
        </w:rPr>
        <w:t>10%</w:t>
      </w:r>
      <w:r>
        <w:rPr>
          <w:rFonts w:hint="eastAsia" w:ascii="Times New Roman" w:hAnsi="Times New Roman"/>
          <w:sz w:val="24"/>
        </w:rPr>
        <w:t>，计人民币</w:t>
      </w:r>
      <w:r>
        <w:rPr>
          <w:rFonts w:ascii="Times New Roman" w:hAnsi="Times New Roman"/>
          <w:sz w:val="24"/>
        </w:rPr>
        <w:t>__________</w:t>
      </w:r>
      <w:r>
        <w:rPr>
          <w:rFonts w:hint="eastAsia" w:ascii="Times New Roman" w:hAnsi="Times New Roman"/>
          <w:sz w:val="24"/>
        </w:rPr>
        <w:t>元（大写：</w:t>
      </w:r>
      <w:r>
        <w:rPr>
          <w:rFonts w:ascii="Times New Roman" w:hAnsi="Times New Roman"/>
          <w:sz w:val="24"/>
        </w:rPr>
        <w:t xml:space="preserve"> _______</w:t>
      </w:r>
      <w:r>
        <w:rPr>
          <w:rFonts w:hint="eastAsia" w:ascii="Times New Roman" w:hAnsi="Times New Roman"/>
          <w:sz w:val="24"/>
        </w:rPr>
        <w:t>仟</w:t>
      </w:r>
      <w:r>
        <w:rPr>
          <w:rFonts w:ascii="Times New Roman" w:hAnsi="Times New Roman"/>
          <w:sz w:val="24"/>
        </w:rPr>
        <w:t>_______</w:t>
      </w:r>
      <w:r>
        <w:rPr>
          <w:rFonts w:hint="eastAsia" w:ascii="Times New Roman" w:hAnsi="Times New Roman"/>
          <w:sz w:val="24"/>
        </w:rPr>
        <w:t>佰</w:t>
      </w:r>
      <w:r>
        <w:rPr>
          <w:rFonts w:ascii="Times New Roman" w:hAnsi="Times New Roman"/>
          <w:sz w:val="24"/>
        </w:rPr>
        <w:t>______</w:t>
      </w:r>
      <w:r>
        <w:rPr>
          <w:rFonts w:hint="eastAsia" w:ascii="Times New Roman" w:hAnsi="Times New Roman"/>
          <w:sz w:val="24"/>
        </w:rPr>
        <w:t>拾</w:t>
      </w:r>
      <w:r>
        <w:rPr>
          <w:rFonts w:ascii="Times New Roman" w:hAnsi="Times New Roman"/>
          <w:sz w:val="24"/>
        </w:rPr>
        <w:t>_______</w:t>
      </w:r>
      <w:r>
        <w:rPr>
          <w:rFonts w:hint="eastAsia" w:ascii="Times New Roman" w:hAnsi="Times New Roman"/>
          <w:sz w:val="24"/>
        </w:rPr>
        <w:t>万</w:t>
      </w:r>
      <w:r>
        <w:rPr>
          <w:rFonts w:ascii="Times New Roman" w:hAnsi="Times New Roman"/>
          <w:sz w:val="24"/>
        </w:rPr>
        <w:t>_______</w:t>
      </w:r>
      <w:r>
        <w:rPr>
          <w:rFonts w:hint="eastAsia" w:ascii="Times New Roman" w:hAnsi="Times New Roman"/>
          <w:sz w:val="24"/>
        </w:rPr>
        <w:t>仟</w:t>
      </w:r>
      <w:r>
        <w:rPr>
          <w:rFonts w:ascii="Times New Roman" w:hAnsi="Times New Roman"/>
          <w:sz w:val="24"/>
        </w:rPr>
        <w:t>_______</w:t>
      </w:r>
      <w:r>
        <w:rPr>
          <w:rFonts w:hint="eastAsia" w:ascii="Times New Roman" w:hAnsi="Times New Roman"/>
          <w:sz w:val="24"/>
        </w:rPr>
        <w:t>佰</w:t>
      </w:r>
      <w:r>
        <w:rPr>
          <w:rFonts w:ascii="Times New Roman" w:hAnsi="Times New Roman"/>
          <w:sz w:val="24"/>
        </w:rPr>
        <w:t>_______</w:t>
      </w:r>
      <w:r>
        <w:rPr>
          <w:rFonts w:hint="eastAsia" w:ascii="Times New Roman" w:hAnsi="Times New Roman"/>
          <w:sz w:val="24"/>
        </w:rPr>
        <w:t>拾</w:t>
      </w:r>
      <w:r>
        <w:rPr>
          <w:rFonts w:ascii="Times New Roman" w:hAnsi="Times New Roman"/>
          <w:sz w:val="24"/>
        </w:rPr>
        <w:t>_______</w:t>
      </w:r>
      <w:r>
        <w:rPr>
          <w:rFonts w:hint="eastAsia" w:ascii="Times New Roman" w:hAnsi="Times New Roman"/>
          <w:sz w:val="24"/>
        </w:rPr>
        <w:t>圆整）。</w:t>
      </w:r>
    </w:p>
    <w:p>
      <w:pPr>
        <w:pStyle w:val="2"/>
        <w:numPr>
          <w:ilvl w:val="0"/>
          <w:numId w:val="4"/>
        </w:numPr>
        <w:spacing w:line="360" w:lineRule="auto"/>
        <w:rPr>
          <w:rFonts w:ascii="Times New Roman" w:hAnsi="Times New Roman"/>
          <w:b/>
          <w:sz w:val="24"/>
        </w:rPr>
      </w:pPr>
      <w:r>
        <w:rPr>
          <w:rFonts w:hint="eastAsia" w:ascii="Times New Roman" w:hAnsi="Times New Roman"/>
          <w:b/>
          <w:sz w:val="24"/>
        </w:rPr>
        <w:t>其他：</w:t>
      </w:r>
      <w:r>
        <w:rPr>
          <w:rFonts w:ascii="Times New Roman" w:hAnsi="Times New Roman"/>
          <w:b/>
          <w:sz w:val="24"/>
        </w:rPr>
        <w:t>_______________________________________________</w:t>
      </w:r>
    </w:p>
    <w:p>
      <w:pPr>
        <w:pStyle w:val="2"/>
        <w:spacing w:line="360" w:lineRule="auto"/>
        <w:ind w:left="1266"/>
        <w:rPr>
          <w:rFonts w:ascii="Times New Roman" w:hAnsi="Times New Roman"/>
          <w:b/>
          <w:sz w:val="24"/>
        </w:rPr>
      </w:pPr>
      <w:r>
        <w:rPr>
          <w:rFonts w:ascii="Times New Roman" w:hAnsi="Times New Roman"/>
          <w:b/>
          <w:sz w:val="24"/>
        </w:rPr>
        <w:t>_________________________________________________________</w:t>
      </w:r>
    </w:p>
    <w:p>
      <w:pPr>
        <w:pStyle w:val="7"/>
        <w:spacing w:line="360" w:lineRule="auto"/>
        <w:ind w:left="846" w:firstLine="0" w:firstLineChars="0"/>
        <w:rPr>
          <w:rFonts w:ascii="Times New Roman" w:hAnsi="Times New Roman" w:eastAsia="楷体"/>
          <w:b/>
          <w:sz w:val="24"/>
        </w:rPr>
      </w:pPr>
      <w:r>
        <w:rPr>
          <w:rFonts w:hint="eastAsia" w:ascii="Times New Roman" w:hAnsi="Times New Roman" w:eastAsia="楷体"/>
          <w:b/>
          <w:sz w:val="24"/>
        </w:rPr>
        <w:t>【说明：甲乙双方可协商采取以上付款方式中任何一种进行付款。甲乙双方可以根据项目服务期的长短、项目资金额的大小采用不同的付款方式。这里，分两期付款的比例参考了《</w:t>
      </w:r>
      <w:r>
        <w:rPr>
          <w:rFonts w:ascii="Times New Roman" w:hAnsi="Times New Roman" w:eastAsia="楷体"/>
          <w:b/>
          <w:sz w:val="24"/>
        </w:rPr>
        <w:t>2018</w:t>
      </w:r>
      <w:r>
        <w:rPr>
          <w:rFonts w:hint="eastAsia" w:ascii="Times New Roman" w:hAnsi="Times New Roman" w:eastAsia="楷体"/>
          <w:b/>
          <w:sz w:val="24"/>
        </w:rPr>
        <w:t>年中央财政支持社会组织参与社会服务项目实施方案》中的规定。该方案第八条第一款规定：“项目资金分两次拨付，项目公告立项之日起</w:t>
      </w:r>
      <w:r>
        <w:rPr>
          <w:rFonts w:ascii="Times New Roman" w:hAnsi="Times New Roman" w:eastAsia="楷体"/>
          <w:b/>
          <w:sz w:val="24"/>
        </w:rPr>
        <w:t>15</w:t>
      </w:r>
      <w:r>
        <w:rPr>
          <w:rFonts w:hint="eastAsia" w:ascii="Times New Roman" w:hAnsi="Times New Roman" w:eastAsia="楷体"/>
          <w:b/>
          <w:sz w:val="24"/>
        </w:rPr>
        <w:t>个工作日内，民政部社会组织管理局按程序申请拨付第一次资金，拨付</w:t>
      </w:r>
      <w:r>
        <w:rPr>
          <w:rFonts w:ascii="Times New Roman" w:hAnsi="Times New Roman" w:eastAsia="楷体"/>
          <w:b/>
          <w:sz w:val="24"/>
        </w:rPr>
        <w:t>70%</w:t>
      </w:r>
      <w:r>
        <w:rPr>
          <w:rFonts w:hint="eastAsia" w:ascii="Times New Roman" w:hAnsi="Times New Roman" w:eastAsia="楷体"/>
          <w:b/>
          <w:sz w:val="24"/>
        </w:rPr>
        <w:t>的资金；项目中期报告获得通过后，拨付剩余</w:t>
      </w:r>
      <w:r>
        <w:rPr>
          <w:rFonts w:ascii="Times New Roman" w:hAnsi="Times New Roman" w:eastAsia="楷体"/>
          <w:b/>
          <w:sz w:val="24"/>
        </w:rPr>
        <w:t>30%</w:t>
      </w:r>
      <w:r>
        <w:rPr>
          <w:rFonts w:hint="eastAsia" w:ascii="Times New Roman" w:hAnsi="Times New Roman" w:eastAsia="楷体"/>
          <w:b/>
          <w:sz w:val="24"/>
        </w:rPr>
        <w:t>的资金。”】</w:t>
      </w:r>
    </w:p>
    <w:p>
      <w:pPr>
        <w:pStyle w:val="2"/>
        <w:numPr>
          <w:ilvl w:val="0"/>
          <w:numId w:val="3"/>
        </w:numPr>
        <w:spacing w:line="360" w:lineRule="auto"/>
        <w:rPr>
          <w:rFonts w:ascii="Times New Roman" w:hAnsi="Times New Roman"/>
          <w:sz w:val="24"/>
        </w:rPr>
      </w:pPr>
      <w:r>
        <w:rPr>
          <w:rFonts w:hint="eastAsia" w:ascii="Times New Roman" w:hAnsi="Times New Roman"/>
          <w:sz w:val="24"/>
        </w:rPr>
        <w:t>甲方按上述约定期限通过银行转账方式向乙方支付项目资金，乙方的银行账户信息如下：</w:t>
      </w:r>
    </w:p>
    <w:p>
      <w:pPr>
        <w:pStyle w:val="2"/>
        <w:spacing w:line="360" w:lineRule="auto"/>
        <w:ind w:left="846"/>
        <w:rPr>
          <w:rFonts w:ascii="Times New Roman" w:hAnsi="Times New Roman"/>
          <w:sz w:val="24"/>
        </w:rPr>
      </w:pPr>
      <w:r>
        <w:rPr>
          <w:rFonts w:hint="eastAsia" w:ascii="Times New Roman" w:hAnsi="Times New Roman"/>
          <w:sz w:val="24"/>
        </w:rPr>
        <w:t>银行账号：</w:t>
      </w:r>
      <w:r>
        <w:rPr>
          <w:rFonts w:ascii="Times New Roman" w:hAnsi="Times New Roman"/>
          <w:sz w:val="24"/>
        </w:rPr>
        <w:t>_______________________________________</w:t>
      </w:r>
    </w:p>
    <w:p>
      <w:pPr>
        <w:pStyle w:val="2"/>
        <w:spacing w:line="360" w:lineRule="auto"/>
        <w:ind w:left="846"/>
        <w:rPr>
          <w:rFonts w:ascii="Times New Roman" w:hAnsi="Times New Roman"/>
          <w:sz w:val="24"/>
        </w:rPr>
      </w:pPr>
      <w:r>
        <w:rPr>
          <w:rFonts w:hint="eastAsia" w:ascii="Times New Roman" w:hAnsi="Times New Roman"/>
          <w:sz w:val="24"/>
        </w:rPr>
        <w:t>户名：</w:t>
      </w:r>
      <w:r>
        <w:rPr>
          <w:rFonts w:ascii="Times New Roman" w:hAnsi="Times New Roman"/>
          <w:sz w:val="24"/>
        </w:rPr>
        <w:t xml:space="preserve">    _______________________________________</w:t>
      </w:r>
    </w:p>
    <w:p>
      <w:pPr>
        <w:pStyle w:val="2"/>
        <w:spacing w:line="360" w:lineRule="auto"/>
        <w:ind w:left="846"/>
        <w:rPr>
          <w:rFonts w:ascii="Times New Roman" w:hAnsi="Times New Roman"/>
          <w:sz w:val="24"/>
        </w:rPr>
      </w:pPr>
      <w:r>
        <w:rPr>
          <w:rFonts w:hint="eastAsia" w:ascii="Times New Roman" w:hAnsi="Times New Roman"/>
          <w:sz w:val="24"/>
        </w:rPr>
        <w:t>开户行：</w:t>
      </w:r>
      <w:r>
        <w:rPr>
          <w:rFonts w:ascii="Times New Roman" w:hAnsi="Times New Roman"/>
          <w:sz w:val="24"/>
        </w:rPr>
        <w:t xml:space="preserve">  _______________________________________</w:t>
      </w:r>
    </w:p>
    <w:p>
      <w:pPr>
        <w:pStyle w:val="2"/>
        <w:numPr>
          <w:ilvl w:val="0"/>
          <w:numId w:val="3"/>
        </w:numPr>
        <w:spacing w:line="360" w:lineRule="auto"/>
        <w:rPr>
          <w:rFonts w:ascii="Times New Roman" w:hAnsi="Times New Roman"/>
          <w:sz w:val="24"/>
        </w:rPr>
      </w:pPr>
      <w:r>
        <w:rPr>
          <w:rFonts w:hint="eastAsia" w:ascii="Times New Roman" w:hAnsi="Times New Roman"/>
          <w:sz w:val="24"/>
        </w:rPr>
        <w:t>项目在实施过程中，因计划不周或物价波动等原因，致使项目内容发生变化，必须进行项目预算调整的，乙方应当事先向甲方提出预算调整申请报告，经甲方书面同意后可进行调整相应项目预算。乙方擅自调整项目预算内容的，甲方有权视情况要求乙方整改，并按照本合同的约定追究乙方的违约责任。</w:t>
      </w:r>
    </w:p>
    <w:p>
      <w:pPr>
        <w:pStyle w:val="2"/>
        <w:numPr>
          <w:ilvl w:val="0"/>
          <w:numId w:val="3"/>
        </w:numPr>
        <w:spacing w:line="360" w:lineRule="auto"/>
        <w:rPr>
          <w:rFonts w:ascii="Times New Roman" w:hAnsi="Times New Roman"/>
          <w:kern w:val="0"/>
          <w:sz w:val="24"/>
        </w:rPr>
      </w:pPr>
      <w:r>
        <w:rPr>
          <w:rFonts w:hint="eastAsia" w:ascii="Times New Roman" w:hAnsi="Times New Roman"/>
          <w:kern w:val="0"/>
          <w:sz w:val="24"/>
        </w:rPr>
        <w:t>在项目期间内，未经甲方的同意，乙方不得擅自就提供本项目的服务另行接受其他第三方的资助。在本项目开展过程中，如有第三方拟就扩大本项目规模向乙方提供资金支持的，乙方应当在接受该资助前向甲方提出书面申请，经甲方书面同意后方可接受该资助。</w:t>
      </w:r>
    </w:p>
    <w:p>
      <w:pPr>
        <w:pStyle w:val="2"/>
        <w:numPr>
          <w:ilvl w:val="0"/>
          <w:numId w:val="3"/>
        </w:numPr>
        <w:spacing w:line="360" w:lineRule="auto"/>
        <w:rPr>
          <w:rFonts w:ascii="Times New Roman" w:hAnsi="Times New Roman"/>
          <w:kern w:val="0"/>
          <w:sz w:val="24"/>
        </w:rPr>
      </w:pPr>
      <w:r>
        <w:rPr>
          <w:rFonts w:hint="eastAsia" w:ascii="Times New Roman" w:hAnsi="Times New Roman"/>
          <w:sz w:val="24"/>
        </w:rPr>
        <w:t>项目资金应当坚持专款专用，并严格按照项目预算表（附件二）执行。在实施项目过程中发生的行政管理费用（包括行政管理人员费用、办公费、水电费、邮电费、物业管理费、差旅费、折旧费、修理费等费用）均可列入项目预算中，作为项目的管理费用支出。</w:t>
      </w:r>
    </w:p>
    <w:p>
      <w:pPr>
        <w:pStyle w:val="7"/>
        <w:spacing w:line="360" w:lineRule="auto"/>
        <w:ind w:left="846" w:firstLine="0" w:firstLineChars="0"/>
        <w:rPr>
          <w:rFonts w:ascii="Times New Roman" w:hAnsi="Times New Roman" w:eastAsia="楷体"/>
          <w:b/>
          <w:sz w:val="24"/>
        </w:rPr>
      </w:pPr>
      <w:r>
        <w:rPr>
          <w:rFonts w:hint="eastAsia" w:ascii="Times New Roman" w:hAnsi="Times New Roman" w:eastAsia="楷体"/>
          <w:b/>
          <w:sz w:val="24"/>
        </w:rPr>
        <w:t>【说明：按照《关于进一步完善社区公益服务招投标（创投）管理工作的通知</w:t>
      </w:r>
      <w:r>
        <w:rPr>
          <w:rFonts w:ascii="Times New Roman" w:hAnsi="Times New Roman" w:eastAsia="楷体" w:cs="Calibri"/>
          <w:b/>
          <w:sz w:val="24"/>
        </w:rPr>
        <w:t> </w:t>
      </w:r>
      <w:r>
        <w:rPr>
          <w:rFonts w:ascii="Times New Roman" w:hAnsi="Times New Roman" w:eastAsia="楷体"/>
          <w:b/>
          <w:sz w:val="24"/>
        </w:rPr>
        <w:t>(</w:t>
      </w:r>
      <w:r>
        <w:rPr>
          <w:rFonts w:hint="eastAsia" w:ascii="Times New Roman" w:hAnsi="Times New Roman" w:eastAsia="楷体"/>
          <w:b/>
          <w:sz w:val="24"/>
        </w:rPr>
        <w:t>沪民计发〔</w:t>
      </w:r>
      <w:r>
        <w:rPr>
          <w:rFonts w:ascii="Times New Roman" w:hAnsi="Times New Roman" w:eastAsia="楷体"/>
          <w:b/>
          <w:sz w:val="24"/>
        </w:rPr>
        <w:t>2016</w:t>
      </w:r>
      <w:r>
        <w:rPr>
          <w:rFonts w:hint="eastAsia" w:ascii="Times New Roman" w:hAnsi="Times New Roman" w:eastAsia="楷体"/>
          <w:b/>
          <w:sz w:val="24"/>
        </w:rPr>
        <w:t>〕</w:t>
      </w:r>
      <w:r>
        <w:rPr>
          <w:rFonts w:ascii="Times New Roman" w:hAnsi="Times New Roman" w:eastAsia="楷体"/>
          <w:b/>
          <w:sz w:val="24"/>
        </w:rPr>
        <w:t>57</w:t>
      </w:r>
      <w:r>
        <w:rPr>
          <w:rFonts w:hint="eastAsia" w:ascii="Times New Roman" w:hAnsi="Times New Roman" w:eastAsia="楷体"/>
          <w:b/>
          <w:sz w:val="24"/>
        </w:rPr>
        <w:t>号</w:t>
      </w:r>
      <w:r>
        <w:rPr>
          <w:rFonts w:ascii="Times New Roman" w:hAnsi="Times New Roman" w:eastAsia="楷体"/>
          <w:b/>
          <w:sz w:val="24"/>
        </w:rPr>
        <w:t>)</w:t>
      </w:r>
      <w:r>
        <w:rPr>
          <w:rFonts w:hint="eastAsia" w:ascii="Times New Roman" w:hAnsi="Times New Roman" w:eastAsia="楷体"/>
          <w:b/>
          <w:sz w:val="24"/>
        </w:rPr>
        <w:t>》的规定，市民政局于</w:t>
      </w:r>
      <w:r>
        <w:rPr>
          <w:rFonts w:ascii="Times New Roman" w:hAnsi="Times New Roman" w:eastAsia="楷体"/>
          <w:b/>
          <w:sz w:val="24"/>
        </w:rPr>
        <w:t>2011</w:t>
      </w:r>
      <w:r>
        <w:rPr>
          <w:rFonts w:hint="eastAsia" w:ascii="Times New Roman" w:hAnsi="Times New Roman" w:eastAsia="楷体"/>
          <w:b/>
          <w:sz w:val="24"/>
        </w:rPr>
        <w:t>年</w:t>
      </w:r>
      <w:r>
        <w:rPr>
          <w:rFonts w:ascii="Times New Roman" w:hAnsi="Times New Roman" w:eastAsia="楷体"/>
          <w:b/>
          <w:sz w:val="24"/>
        </w:rPr>
        <w:t>2</w:t>
      </w:r>
      <w:r>
        <w:rPr>
          <w:rFonts w:hint="eastAsia" w:ascii="Times New Roman" w:hAnsi="Times New Roman" w:eastAsia="楷体"/>
          <w:b/>
          <w:sz w:val="24"/>
        </w:rPr>
        <w:t>月下发的《关于规范上海社区公益招投标（创投）项目财务核算管理的通知》（沪民计发〔</w:t>
      </w:r>
      <w:r>
        <w:rPr>
          <w:rFonts w:ascii="Times New Roman" w:hAnsi="Times New Roman" w:eastAsia="楷体"/>
          <w:b/>
          <w:sz w:val="24"/>
        </w:rPr>
        <w:t>2011</w:t>
      </w:r>
      <w:r>
        <w:rPr>
          <w:rFonts w:hint="eastAsia" w:ascii="Times New Roman" w:hAnsi="Times New Roman" w:eastAsia="楷体"/>
          <w:b/>
          <w:sz w:val="24"/>
        </w:rPr>
        <w:t>〕</w:t>
      </w:r>
      <w:r>
        <w:rPr>
          <w:rFonts w:ascii="Times New Roman" w:hAnsi="Times New Roman" w:eastAsia="楷体"/>
          <w:b/>
          <w:sz w:val="24"/>
        </w:rPr>
        <w:t>28</w:t>
      </w:r>
      <w:r>
        <w:rPr>
          <w:rFonts w:hint="eastAsia" w:ascii="Times New Roman" w:hAnsi="Times New Roman" w:eastAsia="楷体"/>
          <w:b/>
          <w:sz w:val="24"/>
        </w:rPr>
        <w:t>号）已于</w:t>
      </w:r>
      <w:r>
        <w:rPr>
          <w:rFonts w:ascii="Times New Roman" w:hAnsi="Times New Roman" w:eastAsia="楷体"/>
          <w:b/>
          <w:sz w:val="24"/>
        </w:rPr>
        <w:t>2016</w:t>
      </w:r>
      <w:r>
        <w:rPr>
          <w:rFonts w:hint="eastAsia" w:ascii="Times New Roman" w:hAnsi="Times New Roman" w:eastAsia="楷体"/>
          <w:b/>
          <w:sz w:val="24"/>
        </w:rPr>
        <w:t>年</w:t>
      </w:r>
      <w:r>
        <w:rPr>
          <w:rFonts w:ascii="Times New Roman" w:hAnsi="Times New Roman" w:eastAsia="楷体"/>
          <w:b/>
          <w:sz w:val="24"/>
        </w:rPr>
        <w:t>2</w:t>
      </w:r>
      <w:r>
        <w:rPr>
          <w:rFonts w:hint="eastAsia" w:ascii="Times New Roman" w:hAnsi="Times New Roman" w:eastAsia="楷体"/>
          <w:b/>
          <w:sz w:val="24"/>
        </w:rPr>
        <w:t>月到期自动失效，其中关于“管理费原则上按照不超过业务活动费用总支出</w:t>
      </w:r>
      <w:r>
        <w:rPr>
          <w:rFonts w:ascii="Times New Roman" w:hAnsi="Times New Roman" w:eastAsia="楷体"/>
          <w:b/>
          <w:sz w:val="24"/>
        </w:rPr>
        <w:t>10%</w:t>
      </w:r>
      <w:r>
        <w:rPr>
          <w:rFonts w:hint="eastAsia" w:ascii="Times New Roman" w:hAnsi="Times New Roman" w:eastAsia="楷体"/>
          <w:b/>
          <w:sz w:val="24"/>
        </w:rPr>
        <w:t>的标准编报”的表述随文件同时失效。</w:t>
      </w:r>
      <w:r>
        <w:rPr>
          <w:rFonts w:ascii="Times New Roman" w:hAnsi="Times New Roman" w:eastAsia="楷体"/>
          <w:b/>
          <w:sz w:val="24"/>
        </w:rPr>
        <w:t>10%</w:t>
      </w:r>
      <w:r>
        <w:rPr>
          <w:rFonts w:hint="eastAsia" w:ascii="Times New Roman" w:hAnsi="Times New Roman" w:eastAsia="楷体"/>
          <w:b/>
          <w:sz w:val="24"/>
        </w:rPr>
        <w:t>管理费比例的规定已经取消。】</w:t>
      </w:r>
    </w:p>
    <w:p>
      <w:pPr>
        <w:pStyle w:val="2"/>
        <w:numPr>
          <w:ilvl w:val="0"/>
          <w:numId w:val="3"/>
        </w:numPr>
        <w:spacing w:line="360" w:lineRule="auto"/>
        <w:rPr>
          <w:rFonts w:ascii="Times New Roman" w:hAnsi="Times New Roman"/>
          <w:kern w:val="0"/>
          <w:sz w:val="24"/>
        </w:rPr>
      </w:pPr>
      <w:r>
        <w:rPr>
          <w:rFonts w:hint="eastAsia" w:ascii="Times New Roman" w:hAnsi="Times New Roman"/>
          <w:sz w:val="24"/>
        </w:rPr>
        <w:t>对经过审计或评估验收合格的，按项目计划书（附件一）要求完成的项目的结余资金，可转入乙方限定性净资产；对经过审计或评估验收不合格或虽合格，但未按照项目计划书（附件一）要求执行的项目的结余资金，甲方有权收回前述结余资金。</w:t>
      </w:r>
    </w:p>
    <w:p>
      <w:pPr>
        <w:spacing w:line="360" w:lineRule="auto"/>
        <w:ind w:left="424"/>
        <w:rPr>
          <w:rFonts w:ascii="Times New Roman" w:hAnsi="Times New Roman"/>
          <w:b/>
          <w:sz w:val="24"/>
        </w:rPr>
      </w:pPr>
    </w:p>
    <w:p>
      <w:pPr>
        <w:numPr>
          <w:ilvl w:val="0"/>
          <w:numId w:val="1"/>
        </w:numPr>
        <w:spacing w:line="360" w:lineRule="auto"/>
        <w:ind w:left="0" w:firstLine="0"/>
        <w:rPr>
          <w:rFonts w:ascii="Times New Roman" w:hAnsi="Times New Roman"/>
          <w:b/>
          <w:sz w:val="24"/>
        </w:rPr>
      </w:pPr>
      <w:r>
        <w:rPr>
          <w:rFonts w:hint="eastAsia" w:ascii="Times New Roman" w:hAnsi="Times New Roman"/>
          <w:b/>
          <w:sz w:val="24"/>
        </w:rPr>
        <w:t>项目管理与结项</w:t>
      </w:r>
    </w:p>
    <w:p>
      <w:pPr>
        <w:pStyle w:val="7"/>
        <w:numPr>
          <w:ilvl w:val="0"/>
          <w:numId w:val="7"/>
        </w:numPr>
        <w:spacing w:line="360" w:lineRule="auto"/>
        <w:ind w:firstLineChars="0"/>
        <w:rPr>
          <w:rFonts w:ascii="Times New Roman" w:hAnsi="Times New Roman"/>
          <w:sz w:val="24"/>
        </w:rPr>
      </w:pPr>
      <w:r>
        <w:rPr>
          <w:rFonts w:hint="eastAsia" w:ascii="Times New Roman" w:hAnsi="Times New Roman"/>
          <w:sz w:val="24"/>
        </w:rPr>
        <w:t>甲方有权对乙方提供项目服务的全过程进行跟踪监督。甲方可以在项目实施过程中对项目实施情况进行检查。甲方有权了解掌握购买项目实施进度；乙方应当【在</w:t>
      </w:r>
      <w:r>
        <w:rPr>
          <w:rFonts w:ascii="Times New Roman" w:hAnsi="Times New Roman"/>
          <w:sz w:val="24"/>
        </w:rPr>
        <w:t>_________</w:t>
      </w:r>
      <w:r>
        <w:rPr>
          <w:rFonts w:hint="eastAsia" w:ascii="Times New Roman" w:hAnsi="Times New Roman"/>
          <w:sz w:val="24"/>
        </w:rPr>
        <w:t>年</w:t>
      </w:r>
      <w:r>
        <w:rPr>
          <w:rFonts w:ascii="Times New Roman" w:hAnsi="Times New Roman"/>
          <w:sz w:val="24"/>
        </w:rPr>
        <w:t>___</w:t>
      </w:r>
      <w:r>
        <w:rPr>
          <w:rFonts w:hint="eastAsia" w:ascii="Times New Roman" w:hAnsi="Times New Roman"/>
          <w:sz w:val="24"/>
        </w:rPr>
        <w:t>月</w:t>
      </w:r>
      <w:r>
        <w:rPr>
          <w:rFonts w:ascii="Times New Roman" w:hAnsi="Times New Roman"/>
          <w:sz w:val="24"/>
        </w:rPr>
        <w:t>____</w:t>
      </w:r>
      <w:r>
        <w:rPr>
          <w:rFonts w:hint="eastAsia" w:ascii="Times New Roman" w:hAnsi="Times New Roman"/>
          <w:sz w:val="24"/>
        </w:rPr>
        <w:t>日之前向甲方提供项目中期报告】【</w:t>
      </w:r>
      <w:r>
        <w:rPr>
          <w:rFonts w:ascii="Times New Roman" w:hAnsi="Times New Roman"/>
          <w:sz w:val="24"/>
        </w:rPr>
        <w:t>___________</w:t>
      </w:r>
      <w:r>
        <w:rPr>
          <w:rFonts w:hint="eastAsia" w:ascii="Times New Roman" w:hAnsi="Times New Roman"/>
          <w:sz w:val="24"/>
        </w:rPr>
        <w:t>（按月</w:t>
      </w:r>
      <w:r>
        <w:rPr>
          <w:rFonts w:ascii="Times New Roman" w:hAnsi="Times New Roman"/>
          <w:sz w:val="24"/>
        </w:rPr>
        <w:t>/</w:t>
      </w:r>
      <w:r>
        <w:rPr>
          <w:rFonts w:hint="eastAsia" w:ascii="Times New Roman" w:hAnsi="Times New Roman"/>
          <w:sz w:val="24"/>
        </w:rPr>
        <w:t>按季度</w:t>
      </w:r>
      <w:r>
        <w:rPr>
          <w:rFonts w:ascii="Times New Roman" w:hAnsi="Times New Roman"/>
          <w:sz w:val="24"/>
        </w:rPr>
        <w:t>/</w:t>
      </w:r>
      <w:r>
        <w:rPr>
          <w:rFonts w:hint="eastAsia" w:ascii="Times New Roman" w:hAnsi="Times New Roman"/>
          <w:sz w:val="24"/>
        </w:rPr>
        <w:t>每半年</w:t>
      </w:r>
      <w:r>
        <w:rPr>
          <w:rFonts w:ascii="Times New Roman" w:hAnsi="Times New Roman"/>
          <w:sz w:val="24"/>
        </w:rPr>
        <w:t>/</w:t>
      </w:r>
      <w:r>
        <w:rPr>
          <w:rFonts w:hint="eastAsia" w:ascii="Times New Roman" w:hAnsi="Times New Roman"/>
          <w:sz w:val="24"/>
        </w:rPr>
        <w:t>按年）向甲方提交项目进展报告。】</w:t>
      </w:r>
    </w:p>
    <w:p>
      <w:pPr>
        <w:pStyle w:val="7"/>
        <w:numPr>
          <w:ilvl w:val="0"/>
          <w:numId w:val="7"/>
        </w:numPr>
        <w:spacing w:line="360" w:lineRule="auto"/>
        <w:ind w:firstLineChars="0"/>
        <w:rPr>
          <w:rFonts w:ascii="Times New Roman" w:hAnsi="Times New Roman"/>
          <w:sz w:val="24"/>
        </w:rPr>
      </w:pPr>
      <w:r>
        <w:rPr>
          <w:rFonts w:hint="eastAsia" w:ascii="Times New Roman" w:hAnsi="Times New Roman"/>
          <w:sz w:val="24"/>
        </w:rPr>
        <w:t>甲方或甲方委托的第三方专业机构应当在</w:t>
      </w:r>
      <w:r>
        <w:rPr>
          <w:rFonts w:ascii="Times New Roman" w:hAnsi="Times New Roman"/>
          <w:sz w:val="24"/>
        </w:rPr>
        <w:t>_________</w:t>
      </w:r>
      <w:r>
        <w:rPr>
          <w:rFonts w:hint="eastAsia" w:ascii="Times New Roman" w:hAnsi="Times New Roman"/>
          <w:sz w:val="24"/>
        </w:rPr>
        <w:t>年</w:t>
      </w:r>
      <w:r>
        <w:rPr>
          <w:rFonts w:ascii="Times New Roman" w:hAnsi="Times New Roman"/>
          <w:sz w:val="24"/>
        </w:rPr>
        <w:t>___</w:t>
      </w:r>
      <w:r>
        <w:rPr>
          <w:rFonts w:hint="eastAsia" w:ascii="Times New Roman" w:hAnsi="Times New Roman"/>
          <w:sz w:val="24"/>
        </w:rPr>
        <w:t>月</w:t>
      </w:r>
      <w:r>
        <w:rPr>
          <w:rFonts w:ascii="Times New Roman" w:hAnsi="Times New Roman"/>
          <w:sz w:val="24"/>
        </w:rPr>
        <w:t>____</w:t>
      </w:r>
      <w:r>
        <w:rPr>
          <w:rFonts w:hint="eastAsia" w:ascii="Times New Roman" w:hAnsi="Times New Roman"/>
          <w:sz w:val="24"/>
        </w:rPr>
        <w:t>日之前完成对项目中期报告的审核评估工作并告知乙方评估结论。乙方应当按照要求提供项目中期报告、财务报告及其他项目资料；中期评估时乙方应派员参加，共同对评估结论进行确认。】</w:t>
      </w:r>
    </w:p>
    <w:p>
      <w:pPr>
        <w:pStyle w:val="7"/>
        <w:spacing w:line="360" w:lineRule="auto"/>
        <w:ind w:left="846" w:firstLine="0" w:firstLineChars="0"/>
        <w:rPr>
          <w:rFonts w:ascii="Times New Roman" w:hAnsi="Times New Roman" w:eastAsia="楷体"/>
          <w:sz w:val="24"/>
        </w:rPr>
      </w:pPr>
      <w:r>
        <w:rPr>
          <w:rFonts w:hint="eastAsia" w:ascii="Times New Roman" w:hAnsi="Times New Roman" w:eastAsia="楷体"/>
          <w:sz w:val="24"/>
        </w:rPr>
        <w:t>【</w:t>
      </w:r>
      <w:r>
        <w:rPr>
          <w:rFonts w:hint="eastAsia" w:ascii="Times New Roman" w:hAnsi="Times New Roman" w:eastAsia="楷体"/>
          <w:b/>
          <w:sz w:val="24"/>
        </w:rPr>
        <w:t>说明：如有中期评估，可采用本条款；如没有中期评估，可划线删去。】</w:t>
      </w:r>
    </w:p>
    <w:p>
      <w:pPr>
        <w:pStyle w:val="7"/>
        <w:numPr>
          <w:ilvl w:val="0"/>
          <w:numId w:val="7"/>
        </w:numPr>
        <w:spacing w:line="360" w:lineRule="auto"/>
        <w:ind w:firstLineChars="0"/>
        <w:rPr>
          <w:rFonts w:ascii="Times New Roman" w:hAnsi="Times New Roman" w:cs="楷体"/>
          <w:sz w:val="24"/>
        </w:rPr>
      </w:pPr>
      <w:r>
        <w:rPr>
          <w:rFonts w:hint="eastAsia" w:ascii="Times New Roman" w:hAnsi="Times New Roman" w:cs="楷体"/>
          <w:sz w:val="24"/>
        </w:rPr>
        <w:t>项目完成后，甲方或甲方委托的第三方专业机构应在</w:t>
      </w:r>
      <w:r>
        <w:rPr>
          <w:rFonts w:ascii="Times New Roman" w:hAnsi="Times New Roman" w:cs="楷体"/>
          <w:sz w:val="24"/>
        </w:rPr>
        <w:t>_________</w:t>
      </w:r>
      <w:r>
        <w:rPr>
          <w:rFonts w:hint="eastAsia" w:ascii="Times New Roman" w:hAnsi="Times New Roman" w:cs="楷体"/>
          <w:sz w:val="24"/>
        </w:rPr>
        <w:t>年</w:t>
      </w:r>
      <w:r>
        <w:rPr>
          <w:rFonts w:ascii="Times New Roman" w:hAnsi="Times New Roman" w:cs="楷体"/>
          <w:sz w:val="24"/>
        </w:rPr>
        <w:t>___</w:t>
      </w:r>
      <w:r>
        <w:rPr>
          <w:rFonts w:hint="eastAsia" w:ascii="Times New Roman" w:hAnsi="Times New Roman" w:cs="楷体"/>
          <w:sz w:val="24"/>
        </w:rPr>
        <w:t>月</w:t>
      </w:r>
      <w:r>
        <w:rPr>
          <w:rFonts w:ascii="Times New Roman" w:hAnsi="Times New Roman" w:cs="楷体"/>
          <w:sz w:val="24"/>
        </w:rPr>
        <w:t>____</w:t>
      </w:r>
      <w:r>
        <w:rPr>
          <w:rFonts w:hint="eastAsia" w:ascii="Times New Roman" w:hAnsi="Times New Roman" w:cs="楷体"/>
          <w:sz w:val="24"/>
        </w:rPr>
        <w:t>日之前完成对项目的绩效评价工作。乙方应当按照要求提供项目结项报告、财务报告及其他项目资料。</w:t>
      </w:r>
    </w:p>
    <w:p>
      <w:pPr>
        <w:pStyle w:val="7"/>
        <w:numPr>
          <w:ilvl w:val="0"/>
          <w:numId w:val="7"/>
        </w:numPr>
        <w:spacing w:line="360" w:lineRule="auto"/>
        <w:ind w:firstLineChars="0"/>
        <w:rPr>
          <w:rFonts w:ascii="Times New Roman" w:hAnsi="Times New Roman"/>
          <w:sz w:val="24"/>
        </w:rPr>
      </w:pPr>
      <w:r>
        <w:rPr>
          <w:rFonts w:hint="eastAsia" w:ascii="Times New Roman" w:hAnsi="Times New Roman"/>
          <w:sz w:val="24"/>
        </w:rPr>
        <w:t>甲方按照本合同约定的服务内容和要求，采取下列第【</w:t>
      </w:r>
      <w:r>
        <w:rPr>
          <w:rFonts w:ascii="Times New Roman" w:hAnsi="Times New Roman"/>
          <w:sz w:val="24"/>
        </w:rPr>
        <w:t xml:space="preserve">  </w:t>
      </w:r>
      <w:r>
        <w:rPr>
          <w:rFonts w:hint="eastAsia" w:ascii="Times New Roman" w:hAnsi="Times New Roman"/>
          <w:sz w:val="24"/>
        </w:rPr>
        <w:t>】项方式，对乙方履行合同情况进行绩效评价，并根据《上海市政府购买社会组织服务项目绩效评价管理办法（试行）》中所附的“政府购买社会组织服务项目绩效评价共性指标体系”以及甲方细化后的个性评价指标，从项目决策、项目管理、项目实施三个方面综合进行绩效评价并将评价结果的相关情况反馈乙方。</w:t>
      </w:r>
    </w:p>
    <w:p>
      <w:pPr>
        <w:pStyle w:val="7"/>
        <w:numPr>
          <w:ilvl w:val="0"/>
          <w:numId w:val="8"/>
        </w:numPr>
        <w:spacing w:line="360" w:lineRule="auto"/>
        <w:ind w:left="846" w:firstLine="0" w:firstLineChars="0"/>
        <w:rPr>
          <w:rFonts w:ascii="Times New Roman" w:hAnsi="Times New Roman"/>
          <w:color w:val="C00000"/>
          <w:sz w:val="24"/>
        </w:rPr>
      </w:pPr>
      <w:r>
        <w:rPr>
          <w:rFonts w:hint="eastAsia" w:ascii="Times New Roman" w:hAnsi="Times New Roman"/>
          <w:sz w:val="24"/>
        </w:rPr>
        <w:t>自行组织绩效检查验收</w:t>
      </w:r>
      <w:r>
        <w:rPr>
          <w:rFonts w:hint="eastAsia" w:ascii="Times New Roman" w:hAnsi="Times New Roman" w:cs="楷体"/>
          <w:sz w:val="24"/>
        </w:rPr>
        <w:t>。</w:t>
      </w:r>
      <w:r>
        <w:rPr>
          <w:rFonts w:hint="eastAsia" w:ascii="Times New Roman" w:hAnsi="Times New Roman"/>
          <w:sz w:val="24"/>
        </w:rPr>
        <w:t>由购买主体按照本合同约定的服务内容和要求，对乙方履行合同情况组织绩效检查验收，并对服务项目的效果和问题进行简要总结和分析，形成绩效验收报告（格式见附件三）。原则上，经过绩效验收的服务项目，不再组织对其评估或评价</w:t>
      </w:r>
      <w:r>
        <w:rPr>
          <w:rFonts w:hint="eastAsia" w:ascii="Times New Roman" w:hAnsi="Times New Roman" w:cs="楷体"/>
          <w:sz w:val="24"/>
        </w:rPr>
        <w:t>。</w:t>
      </w:r>
      <w:r>
        <w:rPr>
          <w:rFonts w:hint="eastAsia" w:ascii="Times New Roman" w:hAnsi="Times New Roman" w:eastAsia="楷体"/>
          <w:b/>
          <w:sz w:val="24"/>
        </w:rPr>
        <w:t>【注：适用于项目资金在</w:t>
      </w:r>
      <w:r>
        <w:rPr>
          <w:rFonts w:ascii="Times New Roman" w:hAnsi="Times New Roman" w:eastAsia="楷体"/>
          <w:b/>
          <w:sz w:val="24"/>
        </w:rPr>
        <w:t>20</w:t>
      </w:r>
      <w:r>
        <w:rPr>
          <w:rFonts w:hint="eastAsia" w:ascii="Times New Roman" w:hAnsi="Times New Roman" w:eastAsia="楷体"/>
          <w:b/>
          <w:sz w:val="24"/>
        </w:rPr>
        <w:t>万以下（含</w:t>
      </w:r>
      <w:r>
        <w:rPr>
          <w:rFonts w:ascii="Times New Roman" w:hAnsi="Times New Roman" w:eastAsia="楷体"/>
          <w:b/>
          <w:sz w:val="24"/>
        </w:rPr>
        <w:t>20</w:t>
      </w:r>
      <w:r>
        <w:rPr>
          <w:rFonts w:hint="eastAsia" w:ascii="Times New Roman" w:hAnsi="Times New Roman" w:eastAsia="楷体"/>
          <w:b/>
          <w:sz w:val="24"/>
        </w:rPr>
        <w:t>万）的服务项目。】</w:t>
      </w:r>
    </w:p>
    <w:p>
      <w:pPr>
        <w:pStyle w:val="7"/>
        <w:numPr>
          <w:ilvl w:val="0"/>
          <w:numId w:val="8"/>
        </w:numPr>
        <w:spacing w:line="360" w:lineRule="auto"/>
        <w:ind w:left="846" w:firstLine="0" w:firstLineChars="0"/>
        <w:rPr>
          <w:rFonts w:ascii="Times New Roman" w:hAnsi="Times New Roman"/>
          <w:sz w:val="24"/>
        </w:rPr>
      </w:pPr>
      <w:r>
        <w:rPr>
          <w:rFonts w:hint="eastAsia" w:ascii="Times New Roman" w:hAnsi="Times New Roman"/>
          <w:sz w:val="24"/>
        </w:rPr>
        <w:t>成立评价小组，进行简易绩效评价；形成绩效验收报告（格式见附件四）</w:t>
      </w:r>
      <w:r>
        <w:rPr>
          <w:rFonts w:hint="eastAsia" w:ascii="Times New Roman" w:hAnsi="Times New Roman" w:cs="楷体"/>
          <w:sz w:val="24"/>
        </w:rPr>
        <w:t>。</w:t>
      </w:r>
      <w:r>
        <w:rPr>
          <w:rFonts w:hint="eastAsia" w:ascii="Times New Roman" w:hAnsi="Times New Roman" w:eastAsia="楷体"/>
          <w:b/>
          <w:sz w:val="24"/>
        </w:rPr>
        <w:t>【注：适用于项目资金大于</w:t>
      </w:r>
      <w:r>
        <w:rPr>
          <w:rFonts w:ascii="Times New Roman" w:hAnsi="Times New Roman" w:eastAsia="楷体"/>
          <w:b/>
          <w:sz w:val="24"/>
        </w:rPr>
        <w:t>20</w:t>
      </w:r>
      <w:r>
        <w:rPr>
          <w:rFonts w:hint="eastAsia" w:ascii="Times New Roman" w:hAnsi="Times New Roman" w:eastAsia="楷体"/>
          <w:b/>
          <w:sz w:val="24"/>
        </w:rPr>
        <w:t>万元不超过</w:t>
      </w:r>
      <w:r>
        <w:rPr>
          <w:rFonts w:ascii="Times New Roman" w:hAnsi="Times New Roman" w:eastAsia="楷体"/>
          <w:b/>
          <w:sz w:val="24"/>
        </w:rPr>
        <w:t>200</w:t>
      </w:r>
      <w:r>
        <w:rPr>
          <w:rFonts w:hint="eastAsia" w:ascii="Times New Roman" w:hAnsi="Times New Roman" w:eastAsia="楷体"/>
          <w:b/>
          <w:sz w:val="24"/>
        </w:rPr>
        <w:t>万元的经常性服务项目，并且该项目通过首次绩效评价反映项目绩效明显（项目整体绩效在</w:t>
      </w:r>
      <w:r>
        <w:rPr>
          <w:rFonts w:ascii="Times New Roman" w:hAnsi="Times New Roman" w:eastAsia="楷体"/>
          <w:b/>
          <w:sz w:val="24"/>
        </w:rPr>
        <w:t>90</w:t>
      </w:r>
      <w:r>
        <w:rPr>
          <w:rFonts w:hint="eastAsia" w:ascii="Times New Roman" w:hAnsi="Times New Roman" w:eastAsia="楷体"/>
          <w:b/>
          <w:sz w:val="24"/>
        </w:rPr>
        <w:t>分以上或项目服务绩效</w:t>
      </w:r>
      <w:r>
        <w:rPr>
          <w:rFonts w:ascii="Times New Roman" w:hAnsi="Times New Roman" w:eastAsia="楷体"/>
          <w:b/>
          <w:sz w:val="24"/>
        </w:rPr>
        <w:t>65</w:t>
      </w:r>
      <w:r>
        <w:rPr>
          <w:rFonts w:hint="eastAsia" w:ascii="Times New Roman" w:hAnsi="Times New Roman" w:eastAsia="楷体"/>
          <w:b/>
          <w:sz w:val="24"/>
        </w:rPr>
        <w:t>分以上）。】</w:t>
      </w:r>
    </w:p>
    <w:p>
      <w:pPr>
        <w:pStyle w:val="7"/>
        <w:numPr>
          <w:ilvl w:val="0"/>
          <w:numId w:val="8"/>
        </w:numPr>
        <w:spacing w:line="360" w:lineRule="auto"/>
        <w:ind w:left="846" w:firstLine="0" w:firstLineChars="0"/>
        <w:rPr>
          <w:rFonts w:ascii="Times New Roman" w:hAnsi="Times New Roman"/>
          <w:sz w:val="24"/>
        </w:rPr>
      </w:pPr>
      <w:r>
        <w:rPr>
          <w:rFonts w:hint="eastAsia" w:ascii="Times New Roman" w:hAnsi="Times New Roman"/>
          <w:sz w:val="24"/>
        </w:rPr>
        <w:t>委托第三方</w:t>
      </w:r>
      <w:r>
        <w:rPr>
          <w:rFonts w:hint="eastAsia" w:ascii="Times New Roman" w:hAnsi="Times New Roman" w:cs="楷体"/>
          <w:sz w:val="24"/>
        </w:rPr>
        <w:t>专业机构</w:t>
      </w:r>
      <w:r>
        <w:rPr>
          <w:rFonts w:hint="eastAsia" w:ascii="Times New Roman" w:hAnsi="Times New Roman"/>
          <w:sz w:val="24"/>
        </w:rPr>
        <w:t>进行绩效评价。甲乙双方按照《上海市预算绩效管理实施办法》和《上海市政府购买社会组织服务项目绩效评价管理办法（试行）》的有关要求执行，按照绩效评价工作程序进行，形成绩效评价报告。</w:t>
      </w:r>
      <w:r>
        <w:rPr>
          <w:rFonts w:hint="eastAsia" w:ascii="Times New Roman" w:hAnsi="Times New Roman" w:eastAsia="楷体" w:cs="楷体"/>
          <w:b/>
          <w:bCs/>
          <w:sz w:val="24"/>
        </w:rPr>
        <w:t>【注：适用于除以上两类情况之外的服务项目。】</w:t>
      </w:r>
    </w:p>
    <w:p>
      <w:pPr>
        <w:pStyle w:val="7"/>
        <w:spacing w:line="360" w:lineRule="auto"/>
        <w:ind w:left="846" w:firstLine="0" w:firstLineChars="0"/>
        <w:jc w:val="left"/>
        <w:rPr>
          <w:rFonts w:ascii="Times New Roman" w:hAnsi="Times New Roman" w:eastAsia="楷体"/>
          <w:b/>
          <w:sz w:val="24"/>
        </w:rPr>
      </w:pPr>
      <w:r>
        <w:rPr>
          <w:rFonts w:hint="eastAsia" w:ascii="Times New Roman" w:hAnsi="Times New Roman" w:eastAsia="楷体"/>
          <w:b/>
          <w:sz w:val="24"/>
        </w:rPr>
        <w:t>【说明：请根据服务项目的情况，从以上条款中选择。参考《上海市政府购买社会组织服务项目绩效评价管理办法（试行）》第五条、第十二条。】</w:t>
      </w:r>
    </w:p>
    <w:p>
      <w:pPr>
        <w:pStyle w:val="7"/>
        <w:numPr>
          <w:ilvl w:val="0"/>
          <w:numId w:val="7"/>
        </w:numPr>
        <w:spacing w:line="360" w:lineRule="auto"/>
        <w:ind w:firstLineChars="0"/>
        <w:rPr>
          <w:rFonts w:ascii="Times New Roman" w:hAnsi="Times New Roman"/>
          <w:sz w:val="24"/>
        </w:rPr>
      </w:pPr>
      <w:r>
        <w:rPr>
          <w:rFonts w:hint="eastAsia" w:ascii="Times New Roman" w:hAnsi="Times New Roman"/>
          <w:sz w:val="24"/>
        </w:rPr>
        <w:t>项目绩效评价不通过的，乙方应当按照甲方的要求在限期内予以整改；情况严重的，甲方可以按照本合同第十一条第</w:t>
      </w:r>
      <w:r>
        <w:rPr>
          <w:rFonts w:ascii="Times New Roman" w:hAnsi="Times New Roman"/>
          <w:sz w:val="24"/>
        </w:rPr>
        <w:t>2</w:t>
      </w:r>
      <w:r>
        <w:rPr>
          <w:rFonts w:hint="eastAsia" w:ascii="Times New Roman" w:hAnsi="Times New Roman"/>
          <w:sz w:val="24"/>
        </w:rPr>
        <w:t>款的规定追究乙方的违约责任，并且可以按照本合同第十条第</w:t>
      </w:r>
      <w:r>
        <w:rPr>
          <w:rFonts w:ascii="Times New Roman" w:hAnsi="Times New Roman"/>
          <w:sz w:val="24"/>
        </w:rPr>
        <w:t>4</w:t>
      </w:r>
      <w:r>
        <w:rPr>
          <w:rFonts w:hint="eastAsia" w:ascii="Times New Roman" w:hAnsi="Times New Roman"/>
          <w:sz w:val="24"/>
        </w:rPr>
        <w:t>款第</w:t>
      </w:r>
      <w:r>
        <w:rPr>
          <w:rFonts w:ascii="Times New Roman" w:hAnsi="Times New Roman"/>
          <w:sz w:val="24"/>
        </w:rPr>
        <w:t>(4)</w:t>
      </w:r>
      <w:r>
        <w:rPr>
          <w:rFonts w:hint="eastAsia" w:ascii="Times New Roman" w:hAnsi="Times New Roman"/>
          <w:sz w:val="24"/>
        </w:rPr>
        <w:t>项的规定解除本合同。</w:t>
      </w:r>
    </w:p>
    <w:p>
      <w:pPr>
        <w:pStyle w:val="7"/>
        <w:numPr>
          <w:ilvl w:val="0"/>
          <w:numId w:val="7"/>
        </w:numPr>
        <w:spacing w:line="360" w:lineRule="auto"/>
        <w:ind w:firstLineChars="0"/>
        <w:rPr>
          <w:rFonts w:ascii="Times New Roman" w:hAnsi="Times New Roman"/>
          <w:sz w:val="24"/>
        </w:rPr>
      </w:pPr>
      <w:r>
        <w:rPr>
          <w:rFonts w:hint="eastAsia" w:ascii="Times New Roman" w:hAnsi="Times New Roman"/>
          <w:sz w:val="24"/>
        </w:rPr>
        <w:t>甲方有权在乙方完成服务后，委托第三方独立审计机构进行审计，并出具审计报告。乙方应当按照该审计机构的要求提供相应资料。</w:t>
      </w:r>
    </w:p>
    <w:p>
      <w:pPr>
        <w:pStyle w:val="7"/>
        <w:spacing w:line="360" w:lineRule="auto"/>
        <w:ind w:left="846" w:firstLine="0" w:firstLineChars="0"/>
        <w:jc w:val="left"/>
        <w:rPr>
          <w:rFonts w:ascii="Times New Roman" w:hAnsi="Times New Roman" w:eastAsia="楷体"/>
          <w:b/>
          <w:sz w:val="24"/>
        </w:rPr>
      </w:pPr>
      <w:r>
        <w:rPr>
          <w:rFonts w:hint="eastAsia" w:ascii="Times New Roman" w:hAnsi="Times New Roman" w:eastAsia="楷体"/>
          <w:b/>
          <w:sz w:val="24"/>
        </w:rPr>
        <w:t>【说明：参考《上海市政府购买服务管理办法》第三十四条最后一句，“对于购买金额较大、受益面广的公共服务项目，在完成服务后，甲方应委托第三方独立审计机构进行审计，并出具审计报告。”】</w:t>
      </w:r>
    </w:p>
    <w:p>
      <w:pPr>
        <w:spacing w:line="360" w:lineRule="auto"/>
        <w:rPr>
          <w:rFonts w:ascii="Times New Roman" w:hAnsi="Times New Roman"/>
          <w:b/>
          <w:sz w:val="24"/>
        </w:rPr>
      </w:pPr>
    </w:p>
    <w:p>
      <w:pPr>
        <w:numPr>
          <w:ilvl w:val="0"/>
          <w:numId w:val="1"/>
        </w:numPr>
        <w:spacing w:line="360" w:lineRule="auto"/>
        <w:ind w:left="0" w:firstLine="0"/>
        <w:rPr>
          <w:rFonts w:ascii="Times New Roman" w:hAnsi="Times New Roman"/>
          <w:b/>
          <w:sz w:val="24"/>
        </w:rPr>
      </w:pPr>
      <w:r>
        <w:rPr>
          <w:rFonts w:hint="eastAsia" w:ascii="Times New Roman" w:hAnsi="Times New Roman"/>
          <w:b/>
          <w:sz w:val="24"/>
        </w:rPr>
        <w:t>甲方的权利和义务</w:t>
      </w:r>
    </w:p>
    <w:p>
      <w:pPr>
        <w:pStyle w:val="7"/>
        <w:numPr>
          <w:ilvl w:val="0"/>
          <w:numId w:val="9"/>
        </w:numPr>
        <w:spacing w:line="360" w:lineRule="auto"/>
        <w:ind w:firstLineChars="0"/>
        <w:jc w:val="left"/>
        <w:rPr>
          <w:rFonts w:ascii="Times New Roman" w:hAnsi="Times New Roman"/>
          <w:sz w:val="24"/>
        </w:rPr>
      </w:pPr>
      <w:r>
        <w:rPr>
          <w:rFonts w:hint="eastAsia" w:ascii="Times New Roman" w:hAnsi="Times New Roman"/>
          <w:sz w:val="24"/>
        </w:rPr>
        <w:t>甲方应当按照合同约定按时向乙方拨付项目资金，并为乙方实施项目提供必要的支持。</w:t>
      </w:r>
    </w:p>
    <w:p>
      <w:pPr>
        <w:pStyle w:val="7"/>
        <w:numPr>
          <w:ilvl w:val="0"/>
          <w:numId w:val="9"/>
        </w:numPr>
        <w:spacing w:line="360" w:lineRule="auto"/>
        <w:ind w:firstLineChars="0"/>
        <w:jc w:val="left"/>
        <w:rPr>
          <w:rFonts w:ascii="Times New Roman" w:hAnsi="Times New Roman"/>
          <w:sz w:val="24"/>
        </w:rPr>
      </w:pPr>
      <w:r>
        <w:rPr>
          <w:rFonts w:hint="eastAsia" w:ascii="Times New Roman" w:hAnsi="Times New Roman"/>
          <w:sz w:val="24"/>
        </w:rPr>
        <w:t>甲方对项目服务情况有过程监管权和验收权，有权聘用第三方专业机构对项目进行评估以及绩效评价。</w:t>
      </w:r>
    </w:p>
    <w:p>
      <w:pPr>
        <w:pStyle w:val="7"/>
        <w:spacing w:line="360" w:lineRule="auto"/>
        <w:ind w:left="846" w:firstLine="0" w:firstLineChars="0"/>
        <w:jc w:val="left"/>
        <w:rPr>
          <w:rFonts w:ascii="Times New Roman" w:hAnsi="Times New Roman" w:eastAsia="楷体"/>
          <w:b/>
          <w:sz w:val="24"/>
        </w:rPr>
      </w:pPr>
      <w:r>
        <w:rPr>
          <w:rFonts w:hint="eastAsia" w:ascii="Times New Roman" w:hAnsi="Times New Roman" w:eastAsia="楷体"/>
          <w:b/>
          <w:sz w:val="24"/>
        </w:rPr>
        <w:t>【说明：参考《上海市政府购买社会组织服务项目绩效评价管理办法（试行）》的第六条“服务项目的绩效评价可委托第三方实施。委托第三方开展绩效评价的，应符合本市政府采购的有关规定，以及《上海市财政支出预算绩效管理服务委托第三方机构管理办法》的有关要求，应针对社会组织承接服务的特点，委托有能力、有经验的第三方机构实施评价。第三方机构实施绩效评价时，应按照要求成立评价工作小组，小组成员中应包括熟悉《民间非营利组织会计制度》和熟悉社会组织、社会治理、公共服务方面的人员。”】</w:t>
      </w:r>
    </w:p>
    <w:p>
      <w:pPr>
        <w:pStyle w:val="7"/>
        <w:numPr>
          <w:ilvl w:val="0"/>
          <w:numId w:val="9"/>
        </w:numPr>
        <w:spacing w:line="360" w:lineRule="auto"/>
        <w:ind w:firstLineChars="0"/>
        <w:jc w:val="left"/>
        <w:rPr>
          <w:rFonts w:ascii="Times New Roman" w:hAnsi="Times New Roman"/>
          <w:sz w:val="24"/>
        </w:rPr>
      </w:pPr>
      <w:r>
        <w:rPr>
          <w:rFonts w:hint="eastAsia" w:ascii="Times New Roman" w:hAnsi="Times New Roman"/>
          <w:sz w:val="24"/>
        </w:rPr>
        <w:t>甲方对项目资金使用情况享有知情权和审查权，有权聘用第三方审计机构对项目资金使用情况进行审计。</w:t>
      </w:r>
    </w:p>
    <w:p>
      <w:pPr>
        <w:pStyle w:val="7"/>
        <w:numPr>
          <w:ilvl w:val="0"/>
          <w:numId w:val="9"/>
        </w:numPr>
        <w:spacing w:line="360" w:lineRule="auto"/>
        <w:ind w:firstLineChars="0"/>
        <w:jc w:val="left"/>
        <w:rPr>
          <w:rFonts w:ascii="Times New Roman" w:hAnsi="Times New Roman"/>
          <w:sz w:val="24"/>
        </w:rPr>
      </w:pPr>
      <w:r>
        <w:rPr>
          <w:rFonts w:hint="eastAsia" w:ascii="Times New Roman" w:hAnsi="Times New Roman"/>
          <w:sz w:val="24"/>
        </w:rPr>
        <w:t>甲方不得擅自要求乙方提供本合同约定的项目服务内容以外的服务。甲方如确需乙方提供其他服务的，应当按照与乙方另行签订书面合同。</w:t>
      </w:r>
    </w:p>
    <w:p>
      <w:pPr>
        <w:pStyle w:val="7"/>
        <w:numPr>
          <w:ilvl w:val="0"/>
          <w:numId w:val="9"/>
        </w:numPr>
        <w:spacing w:line="360" w:lineRule="auto"/>
        <w:ind w:firstLineChars="0"/>
        <w:jc w:val="left"/>
        <w:rPr>
          <w:rFonts w:ascii="Times New Roman" w:hAnsi="Times New Roman"/>
          <w:sz w:val="24"/>
        </w:rPr>
      </w:pPr>
      <w:r>
        <w:rPr>
          <w:rFonts w:hint="eastAsia" w:ascii="Times New Roman" w:hAnsi="Times New Roman"/>
          <w:sz w:val="24"/>
        </w:rPr>
        <w:t>其他约定：</w:t>
      </w:r>
    </w:p>
    <w:p>
      <w:pPr>
        <w:pStyle w:val="7"/>
        <w:spacing w:line="360" w:lineRule="auto"/>
        <w:ind w:left="846" w:firstLine="0" w:firstLineChars="0"/>
        <w:jc w:val="left"/>
        <w:rPr>
          <w:rFonts w:ascii="Times New Roman" w:hAnsi="Times New Roman"/>
          <w:sz w:val="24"/>
        </w:rPr>
      </w:pPr>
      <w:r>
        <w:rPr>
          <w:rFonts w:ascii="Times New Roman" w:hAnsi="Times New Roman"/>
          <w:sz w:val="24"/>
        </w:rPr>
        <w:t>_____________________________________________</w:t>
      </w:r>
    </w:p>
    <w:p>
      <w:pPr>
        <w:spacing w:line="360" w:lineRule="auto"/>
        <w:ind w:left="420" w:leftChars="200"/>
        <w:jc w:val="left"/>
        <w:rPr>
          <w:rFonts w:ascii="Times New Roman" w:hAnsi="Times New Roman"/>
          <w:sz w:val="24"/>
        </w:rPr>
      </w:pPr>
    </w:p>
    <w:p>
      <w:pPr>
        <w:numPr>
          <w:ilvl w:val="0"/>
          <w:numId w:val="1"/>
        </w:numPr>
        <w:spacing w:line="360" w:lineRule="auto"/>
        <w:ind w:left="0" w:firstLine="0"/>
        <w:rPr>
          <w:rFonts w:ascii="Times New Roman" w:hAnsi="Times New Roman"/>
          <w:b/>
          <w:sz w:val="24"/>
        </w:rPr>
      </w:pPr>
      <w:r>
        <w:rPr>
          <w:rFonts w:hint="eastAsia" w:ascii="Times New Roman" w:hAnsi="Times New Roman"/>
          <w:b/>
          <w:sz w:val="24"/>
        </w:rPr>
        <w:t>乙方的权利和义务</w:t>
      </w:r>
    </w:p>
    <w:p>
      <w:pPr>
        <w:pStyle w:val="7"/>
        <w:numPr>
          <w:ilvl w:val="0"/>
          <w:numId w:val="10"/>
        </w:numPr>
        <w:spacing w:line="360" w:lineRule="auto"/>
        <w:ind w:firstLineChars="0"/>
        <w:jc w:val="left"/>
        <w:rPr>
          <w:rFonts w:ascii="Times New Roman" w:hAnsi="Times New Roman"/>
          <w:sz w:val="24"/>
        </w:rPr>
      </w:pPr>
      <w:r>
        <w:rPr>
          <w:rFonts w:hint="eastAsia" w:ascii="Times New Roman" w:hAnsi="Times New Roman"/>
          <w:sz w:val="24"/>
        </w:rPr>
        <w:t>乙方承诺并保证，乙方是依法设立的，具有独立民事行为能力与承担民事责任能力、法人治理健全、运作规范的社会组织。</w:t>
      </w:r>
    </w:p>
    <w:p>
      <w:pPr>
        <w:pStyle w:val="7"/>
        <w:spacing w:line="360" w:lineRule="auto"/>
        <w:ind w:left="846" w:firstLine="0" w:firstLineChars="0"/>
        <w:jc w:val="left"/>
        <w:rPr>
          <w:rFonts w:ascii="Times New Roman" w:hAnsi="Times New Roman" w:eastAsia="楷体"/>
          <w:b/>
          <w:sz w:val="24"/>
        </w:rPr>
      </w:pPr>
      <w:r>
        <w:rPr>
          <w:rFonts w:hint="eastAsia" w:ascii="Times New Roman" w:hAnsi="Times New Roman" w:eastAsia="楷体"/>
          <w:b/>
          <w:sz w:val="24"/>
        </w:rPr>
        <w:t>【说明：甲方可要求乙方提供登记证书的复印件加盖公章，以证明其具备法人主体资格，并可以通过社会组织信用信息系统对社会组织的信用记录进行查询。甲方还可查询上海市社团局在“上海社会组织”网上公布的政府购买社会组织服务推荐目录，对专业机构的服务项目进行询问和比较】</w:t>
      </w:r>
    </w:p>
    <w:p>
      <w:pPr>
        <w:pStyle w:val="7"/>
        <w:numPr>
          <w:ilvl w:val="0"/>
          <w:numId w:val="10"/>
        </w:numPr>
        <w:spacing w:line="360" w:lineRule="auto"/>
        <w:ind w:firstLineChars="0"/>
        <w:jc w:val="left"/>
        <w:rPr>
          <w:rFonts w:ascii="Times New Roman" w:hAnsi="Times New Roman"/>
          <w:sz w:val="24"/>
        </w:rPr>
      </w:pPr>
      <w:r>
        <w:rPr>
          <w:rFonts w:hint="eastAsia" w:ascii="Times New Roman" w:hAnsi="Times New Roman"/>
          <w:sz w:val="24"/>
        </w:rPr>
        <w:t>乙方应当严格按照本合同的约定开展项目、履行提供服务的义务，认真组织实施服务项目，按时完成服务项目任务，保证服务数量、质量和效果，主动接受有关部门、服务对象及社会监督。</w:t>
      </w:r>
    </w:p>
    <w:p>
      <w:pPr>
        <w:pStyle w:val="7"/>
        <w:spacing w:line="360" w:lineRule="auto"/>
        <w:ind w:left="846" w:firstLine="0" w:firstLineChars="0"/>
        <w:jc w:val="left"/>
        <w:rPr>
          <w:rFonts w:ascii="Times New Roman" w:hAnsi="Times New Roman" w:eastAsia="楷体"/>
          <w:b/>
          <w:sz w:val="24"/>
        </w:rPr>
      </w:pPr>
      <w:r>
        <w:rPr>
          <w:rFonts w:hint="eastAsia" w:ascii="Times New Roman" w:hAnsi="Times New Roman" w:eastAsia="楷体"/>
          <w:b/>
          <w:sz w:val="24"/>
        </w:rPr>
        <w:t>【说明：参考《上海市政府购买服务管理办法》第二十八条。】</w:t>
      </w:r>
    </w:p>
    <w:p>
      <w:pPr>
        <w:pStyle w:val="7"/>
        <w:numPr>
          <w:ilvl w:val="0"/>
          <w:numId w:val="10"/>
        </w:numPr>
        <w:spacing w:line="360" w:lineRule="auto"/>
        <w:ind w:firstLineChars="0"/>
        <w:jc w:val="left"/>
        <w:rPr>
          <w:rFonts w:ascii="Times New Roman" w:hAnsi="Times New Roman"/>
          <w:sz w:val="24"/>
        </w:rPr>
      </w:pPr>
      <w:r>
        <w:rPr>
          <w:rFonts w:hint="eastAsia" w:ascii="Times New Roman" w:hAnsi="Times New Roman"/>
          <w:sz w:val="24"/>
        </w:rPr>
        <w:t>乙方应建立健全财务管理制度，严格遵守相关财政财务规定，对项目资金进行规范的财务管理和会计核算，加强自身监督，确保项目资金规范管理和使用。</w:t>
      </w:r>
    </w:p>
    <w:p>
      <w:pPr>
        <w:pStyle w:val="7"/>
        <w:spacing w:line="360" w:lineRule="auto"/>
        <w:ind w:left="846" w:firstLine="0" w:firstLineChars="0"/>
        <w:jc w:val="left"/>
        <w:rPr>
          <w:rFonts w:ascii="Times New Roman" w:hAnsi="Times New Roman" w:eastAsia="楷体"/>
          <w:b/>
          <w:sz w:val="24"/>
        </w:rPr>
      </w:pPr>
      <w:r>
        <w:rPr>
          <w:rFonts w:hint="eastAsia" w:ascii="Times New Roman" w:hAnsi="Times New Roman" w:eastAsia="楷体"/>
          <w:b/>
          <w:sz w:val="24"/>
        </w:rPr>
        <w:t>【说明：参考《上海市政府购买服务管理办法》第二十九条。】</w:t>
      </w:r>
    </w:p>
    <w:p>
      <w:pPr>
        <w:pStyle w:val="7"/>
        <w:numPr>
          <w:ilvl w:val="0"/>
          <w:numId w:val="10"/>
        </w:numPr>
        <w:spacing w:line="360" w:lineRule="auto"/>
        <w:ind w:firstLineChars="0"/>
        <w:jc w:val="left"/>
        <w:rPr>
          <w:rFonts w:ascii="Times New Roman" w:hAnsi="Times New Roman"/>
          <w:sz w:val="24"/>
        </w:rPr>
      </w:pPr>
      <w:r>
        <w:rPr>
          <w:rFonts w:hint="eastAsia" w:ascii="Times New Roman" w:hAnsi="Times New Roman"/>
          <w:sz w:val="24"/>
        </w:rPr>
        <w:t>乙方不得将其承接在本合同项下的全部服务项目转包给第三人或者将其承接的全部服务项目肢解以后以分包的名义分别转包第三人。</w:t>
      </w:r>
    </w:p>
    <w:p>
      <w:pPr>
        <w:pStyle w:val="7"/>
        <w:spacing w:line="360" w:lineRule="auto"/>
        <w:ind w:left="846" w:firstLine="0" w:firstLineChars="0"/>
        <w:jc w:val="left"/>
        <w:rPr>
          <w:rFonts w:ascii="Times New Roman" w:hAnsi="Times New Roman" w:eastAsia="楷体"/>
          <w:sz w:val="24"/>
        </w:rPr>
      </w:pPr>
      <w:r>
        <w:rPr>
          <w:rFonts w:hint="eastAsia" w:ascii="Times New Roman" w:hAnsi="Times New Roman" w:eastAsia="楷体"/>
          <w:sz w:val="24"/>
        </w:rPr>
        <w:t>【</w:t>
      </w:r>
      <w:r>
        <w:rPr>
          <w:rFonts w:hint="eastAsia" w:ascii="Times New Roman" w:hAnsi="Times New Roman" w:eastAsia="楷体"/>
          <w:b/>
          <w:sz w:val="24"/>
        </w:rPr>
        <w:t>说明：参考《上海市政府购买服务管理办法》第二十八条中“严禁转包行为”。</w:t>
      </w:r>
      <w:r>
        <w:rPr>
          <w:rFonts w:hint="eastAsia" w:ascii="Times New Roman" w:hAnsi="Times New Roman" w:eastAsia="楷体"/>
          <w:sz w:val="24"/>
        </w:rPr>
        <w:t>】</w:t>
      </w:r>
    </w:p>
    <w:p>
      <w:pPr>
        <w:pStyle w:val="7"/>
        <w:numPr>
          <w:ilvl w:val="0"/>
          <w:numId w:val="10"/>
        </w:numPr>
        <w:spacing w:line="360" w:lineRule="auto"/>
        <w:ind w:firstLineChars="0"/>
        <w:jc w:val="left"/>
        <w:rPr>
          <w:rFonts w:ascii="Times New Roman" w:hAnsi="Times New Roman"/>
          <w:sz w:val="24"/>
        </w:rPr>
      </w:pPr>
      <w:r>
        <w:rPr>
          <w:rFonts w:hint="eastAsia" w:ascii="Times New Roman" w:hAnsi="Times New Roman"/>
          <w:sz w:val="24"/>
        </w:rPr>
        <w:t>其他约定：</w:t>
      </w:r>
    </w:p>
    <w:p>
      <w:pPr>
        <w:pStyle w:val="7"/>
        <w:spacing w:line="360" w:lineRule="auto"/>
        <w:ind w:left="846" w:firstLine="0" w:firstLineChars="0"/>
        <w:jc w:val="left"/>
        <w:rPr>
          <w:rFonts w:ascii="Times New Roman" w:hAnsi="Times New Roman"/>
          <w:sz w:val="24"/>
        </w:rPr>
      </w:pPr>
      <w:r>
        <w:rPr>
          <w:rFonts w:ascii="Times New Roman" w:hAnsi="Times New Roman"/>
          <w:sz w:val="24"/>
        </w:rPr>
        <w:t>______________________________________________</w:t>
      </w:r>
    </w:p>
    <w:p>
      <w:pPr>
        <w:spacing w:line="360" w:lineRule="auto"/>
        <w:jc w:val="left"/>
        <w:rPr>
          <w:rFonts w:ascii="Times New Roman" w:hAnsi="Times New Roman"/>
          <w:b/>
          <w:sz w:val="24"/>
        </w:rPr>
      </w:pPr>
    </w:p>
    <w:p>
      <w:pPr>
        <w:numPr>
          <w:ilvl w:val="0"/>
          <w:numId w:val="1"/>
        </w:numPr>
        <w:spacing w:line="360" w:lineRule="auto"/>
        <w:ind w:left="0" w:firstLine="0"/>
        <w:rPr>
          <w:rFonts w:ascii="Times New Roman" w:hAnsi="Times New Roman"/>
          <w:b/>
          <w:sz w:val="24"/>
        </w:rPr>
      </w:pPr>
      <w:r>
        <w:rPr>
          <w:rFonts w:hint="eastAsia" w:ascii="Times New Roman" w:hAnsi="Times New Roman"/>
          <w:b/>
          <w:sz w:val="24"/>
        </w:rPr>
        <w:t>知识产权</w:t>
      </w:r>
    </w:p>
    <w:p>
      <w:pPr>
        <w:pStyle w:val="7"/>
        <w:numPr>
          <w:ilvl w:val="0"/>
          <w:numId w:val="11"/>
        </w:numPr>
        <w:spacing w:line="360" w:lineRule="auto"/>
        <w:ind w:left="845" w:firstLineChars="0"/>
        <w:jc w:val="left"/>
        <w:rPr>
          <w:rFonts w:ascii="Times New Roman" w:hAnsi="Times New Roman"/>
          <w:sz w:val="24"/>
        </w:rPr>
      </w:pPr>
      <w:r>
        <w:rPr>
          <w:rFonts w:hint="eastAsia" w:ascii="Times New Roman" w:hAnsi="Times New Roman"/>
          <w:sz w:val="24"/>
        </w:rPr>
        <w:t>乙方保证，乙方根据本合同要求提交的项目文件及服务成果的知识产权归乙方所有，或者已经合法授权给乙方可在本项目中使用，不侵犯任何其他第三方的知识产权。</w:t>
      </w:r>
    </w:p>
    <w:p>
      <w:pPr>
        <w:tabs>
          <w:tab w:val="left" w:pos="312"/>
        </w:tabs>
        <w:spacing w:line="360" w:lineRule="auto"/>
        <w:ind w:left="845"/>
        <w:jc w:val="left"/>
        <w:rPr>
          <w:rFonts w:ascii="Times New Roman" w:hAnsi="Times New Roman" w:eastAsia="楷体"/>
          <w:b/>
          <w:sz w:val="24"/>
        </w:rPr>
      </w:pPr>
      <w:r>
        <w:rPr>
          <w:rFonts w:hint="eastAsia" w:ascii="Times New Roman" w:hAnsi="Times New Roman" w:eastAsia="楷体"/>
          <w:b/>
          <w:sz w:val="24"/>
        </w:rPr>
        <w:t>【说明：乙方应当与乙方的员工、志愿者等人员以合同形式约定，乙方员工、志愿者因履行职责完成的作品著作权、专利权等知识产权由乙方所有，或授权乙方使用。】</w:t>
      </w:r>
    </w:p>
    <w:p>
      <w:pPr>
        <w:pStyle w:val="7"/>
        <w:numPr>
          <w:ilvl w:val="0"/>
          <w:numId w:val="11"/>
        </w:numPr>
        <w:spacing w:line="360" w:lineRule="auto"/>
        <w:ind w:left="845" w:firstLineChars="0"/>
        <w:jc w:val="left"/>
        <w:rPr>
          <w:rFonts w:ascii="Times New Roman" w:hAnsi="Times New Roman"/>
          <w:sz w:val="24"/>
        </w:rPr>
      </w:pPr>
      <w:r>
        <w:rPr>
          <w:rFonts w:hint="eastAsia" w:ascii="Times New Roman" w:hAnsi="Times New Roman"/>
          <w:sz w:val="24"/>
        </w:rPr>
        <w:t>在项目期间内，乙方根据本合同要求提交的项目文件及服务成果的知识产权，按下列第【</w:t>
      </w:r>
      <w:r>
        <w:rPr>
          <w:rFonts w:ascii="Times New Roman" w:hAnsi="Times New Roman"/>
          <w:sz w:val="24"/>
        </w:rPr>
        <w:t xml:space="preserve">   </w:t>
      </w:r>
      <w:r>
        <w:rPr>
          <w:rFonts w:hint="eastAsia" w:ascii="Times New Roman" w:hAnsi="Times New Roman"/>
          <w:sz w:val="24"/>
        </w:rPr>
        <w:t>】项方式处理：</w:t>
      </w:r>
    </w:p>
    <w:p>
      <w:pPr>
        <w:pStyle w:val="2"/>
        <w:numPr>
          <w:ilvl w:val="0"/>
          <w:numId w:val="12"/>
        </w:numPr>
        <w:spacing w:line="360" w:lineRule="auto"/>
        <w:rPr>
          <w:rFonts w:ascii="Times New Roman" w:hAnsi="Times New Roman"/>
          <w:sz w:val="24"/>
        </w:rPr>
      </w:pPr>
      <w:r>
        <w:rPr>
          <w:rFonts w:hint="eastAsia" w:ascii="Times New Roman" w:hAnsi="Times New Roman"/>
          <w:sz w:val="24"/>
        </w:rPr>
        <w:t>归甲方所有，乙方有权无偿使用上述知识产权。</w:t>
      </w:r>
    </w:p>
    <w:p>
      <w:pPr>
        <w:pStyle w:val="2"/>
        <w:numPr>
          <w:ilvl w:val="0"/>
          <w:numId w:val="12"/>
        </w:numPr>
        <w:spacing w:line="360" w:lineRule="auto"/>
        <w:rPr>
          <w:rFonts w:ascii="Times New Roman" w:hAnsi="Times New Roman"/>
          <w:sz w:val="24"/>
        </w:rPr>
      </w:pPr>
      <w:r>
        <w:rPr>
          <w:rFonts w:hint="eastAsia" w:ascii="Times New Roman" w:hAnsi="Times New Roman"/>
          <w:sz w:val="24"/>
        </w:rPr>
        <w:t>归乙方所有，甲方有权无偿使用上述知识产权。</w:t>
      </w:r>
    </w:p>
    <w:p>
      <w:pPr>
        <w:pStyle w:val="2"/>
        <w:numPr>
          <w:ilvl w:val="0"/>
          <w:numId w:val="12"/>
        </w:numPr>
        <w:spacing w:line="360" w:lineRule="auto"/>
        <w:rPr>
          <w:rFonts w:ascii="Times New Roman" w:hAnsi="Times New Roman"/>
          <w:sz w:val="24"/>
        </w:rPr>
      </w:pPr>
      <w:r>
        <w:rPr>
          <w:rFonts w:hint="eastAsia" w:ascii="Times New Roman" w:hAnsi="Times New Roman"/>
          <w:sz w:val="24"/>
        </w:rPr>
        <w:t>甲乙双方共有，甲乙双方均有权非经对方同意使用上述知识产权。</w:t>
      </w:r>
    </w:p>
    <w:p>
      <w:pPr>
        <w:pStyle w:val="2"/>
        <w:numPr>
          <w:ilvl w:val="0"/>
          <w:numId w:val="12"/>
        </w:numPr>
        <w:spacing w:line="360" w:lineRule="auto"/>
        <w:rPr>
          <w:rFonts w:ascii="Times New Roman" w:hAnsi="Times New Roman"/>
          <w:sz w:val="24"/>
        </w:rPr>
      </w:pPr>
      <w:r>
        <w:rPr>
          <w:rFonts w:ascii="Times New Roman" w:hAnsi="Times New Roman"/>
          <w:sz w:val="24"/>
        </w:rPr>
        <w:t>__________________________________________________</w:t>
      </w:r>
    </w:p>
    <w:p>
      <w:pPr>
        <w:tabs>
          <w:tab w:val="left" w:pos="312"/>
        </w:tabs>
        <w:spacing w:line="360" w:lineRule="auto"/>
        <w:ind w:left="845"/>
        <w:jc w:val="left"/>
        <w:rPr>
          <w:rFonts w:ascii="Times New Roman" w:hAnsi="Times New Roman" w:eastAsia="楷体"/>
          <w:b/>
          <w:sz w:val="24"/>
        </w:rPr>
      </w:pPr>
      <w:r>
        <w:rPr>
          <w:rFonts w:hint="eastAsia" w:ascii="Times New Roman" w:hAnsi="Times New Roman" w:eastAsia="楷体"/>
          <w:b/>
          <w:sz w:val="24"/>
        </w:rPr>
        <w:t>【说明：甲乙双方可根据项目文件、服务成果的形式等实际情况约定知识产权归甲方所有、乙方所有或甲方双方共有等。】</w:t>
      </w:r>
    </w:p>
    <w:p>
      <w:pPr>
        <w:pStyle w:val="7"/>
        <w:numPr>
          <w:ilvl w:val="0"/>
          <w:numId w:val="11"/>
        </w:numPr>
        <w:spacing w:line="360" w:lineRule="auto"/>
        <w:ind w:firstLineChars="0"/>
        <w:jc w:val="left"/>
        <w:rPr>
          <w:rFonts w:ascii="Times New Roman" w:hAnsi="Times New Roman"/>
          <w:sz w:val="24"/>
        </w:rPr>
      </w:pPr>
      <w:r>
        <w:rPr>
          <w:rFonts w:hint="eastAsia" w:ascii="Times New Roman" w:hAnsi="Times New Roman"/>
          <w:sz w:val="24"/>
        </w:rPr>
        <w:t>其他约定：</w:t>
      </w:r>
      <w:r>
        <w:rPr>
          <w:rFonts w:ascii="Times New Roman" w:hAnsi="Times New Roman"/>
          <w:sz w:val="24"/>
        </w:rPr>
        <w:t>______________________________________________________</w:t>
      </w:r>
    </w:p>
    <w:p>
      <w:pPr>
        <w:spacing w:line="360" w:lineRule="auto"/>
        <w:ind w:left="425"/>
        <w:jc w:val="left"/>
        <w:rPr>
          <w:rFonts w:ascii="Times New Roman" w:hAnsi="Times New Roman"/>
          <w:b/>
          <w:sz w:val="24"/>
        </w:rPr>
      </w:pPr>
    </w:p>
    <w:p>
      <w:pPr>
        <w:numPr>
          <w:ilvl w:val="0"/>
          <w:numId w:val="1"/>
        </w:numPr>
        <w:spacing w:line="360" w:lineRule="auto"/>
        <w:ind w:left="0" w:firstLine="0"/>
        <w:rPr>
          <w:rFonts w:ascii="Times New Roman" w:hAnsi="Times New Roman"/>
          <w:b/>
          <w:sz w:val="24"/>
        </w:rPr>
      </w:pPr>
      <w:r>
        <w:rPr>
          <w:rFonts w:hint="eastAsia" w:ascii="Times New Roman" w:hAnsi="Times New Roman"/>
          <w:b/>
          <w:sz w:val="24"/>
        </w:rPr>
        <w:t>保密</w:t>
      </w:r>
    </w:p>
    <w:p>
      <w:pPr>
        <w:pStyle w:val="7"/>
        <w:numPr>
          <w:ilvl w:val="0"/>
          <w:numId w:val="13"/>
        </w:numPr>
        <w:spacing w:line="360" w:lineRule="auto"/>
        <w:ind w:left="845" w:firstLineChars="0"/>
        <w:rPr>
          <w:rFonts w:ascii="Times New Roman" w:hAnsi="Times New Roman"/>
          <w:sz w:val="24"/>
        </w:rPr>
      </w:pPr>
      <w:r>
        <w:rPr>
          <w:rFonts w:hint="eastAsia" w:ascii="Times New Roman" w:hAnsi="Times New Roman"/>
          <w:sz w:val="24"/>
        </w:rPr>
        <w:t>本合同各方均应当遵守保密义务。项目服务中所涉及到的国家秘密，商业秘密（即不为公众所知悉，能为权利人带来经济利益、具有实用性并经权利人采取措施的技术信息和经营信息），以及个人隐私均应当视为保密信息。</w:t>
      </w:r>
    </w:p>
    <w:p>
      <w:pPr>
        <w:pStyle w:val="7"/>
        <w:numPr>
          <w:ilvl w:val="0"/>
          <w:numId w:val="13"/>
        </w:numPr>
        <w:spacing w:line="360" w:lineRule="auto"/>
        <w:ind w:firstLineChars="0"/>
        <w:rPr>
          <w:rFonts w:ascii="Times New Roman" w:hAnsi="Times New Roman"/>
          <w:sz w:val="24"/>
        </w:rPr>
      </w:pPr>
      <w:r>
        <w:rPr>
          <w:rFonts w:hint="eastAsia" w:ascii="Times New Roman" w:hAnsi="Times New Roman"/>
          <w:sz w:val="24"/>
        </w:rPr>
        <w:t>未经保密信息权利人的书面同意，任何一方不能自行使用、披露或允许其他方使用保密信息权利人的保密信息。</w:t>
      </w:r>
    </w:p>
    <w:p>
      <w:pPr>
        <w:pStyle w:val="7"/>
        <w:numPr>
          <w:ilvl w:val="0"/>
          <w:numId w:val="13"/>
        </w:numPr>
        <w:spacing w:line="360" w:lineRule="auto"/>
        <w:ind w:firstLineChars="0"/>
        <w:rPr>
          <w:rFonts w:ascii="Times New Roman" w:hAnsi="Times New Roman"/>
          <w:sz w:val="24"/>
        </w:rPr>
      </w:pPr>
      <w:r>
        <w:rPr>
          <w:rFonts w:hint="eastAsia" w:ascii="Times New Roman" w:hAnsi="Times New Roman"/>
          <w:sz w:val="24"/>
        </w:rPr>
        <w:t>其他约定：</w:t>
      </w:r>
    </w:p>
    <w:p>
      <w:pPr>
        <w:pStyle w:val="7"/>
        <w:spacing w:line="360" w:lineRule="auto"/>
        <w:ind w:left="846" w:firstLine="0" w:firstLineChars="0"/>
        <w:rPr>
          <w:rFonts w:ascii="Times New Roman" w:hAnsi="Times New Roman"/>
          <w:sz w:val="24"/>
        </w:rPr>
      </w:pPr>
      <w:r>
        <w:rPr>
          <w:rFonts w:ascii="Times New Roman" w:hAnsi="Times New Roman"/>
          <w:sz w:val="24"/>
        </w:rPr>
        <w:t>______________________________________________________</w:t>
      </w:r>
    </w:p>
    <w:p>
      <w:pPr>
        <w:spacing w:line="360" w:lineRule="auto"/>
        <w:ind w:left="425"/>
        <w:jc w:val="left"/>
        <w:rPr>
          <w:rFonts w:ascii="Times New Roman" w:hAnsi="Times New Roman"/>
          <w:b/>
          <w:sz w:val="24"/>
        </w:rPr>
      </w:pPr>
    </w:p>
    <w:p>
      <w:pPr>
        <w:numPr>
          <w:ilvl w:val="0"/>
          <w:numId w:val="1"/>
        </w:numPr>
        <w:spacing w:line="360" w:lineRule="auto"/>
        <w:ind w:left="0" w:firstLine="0"/>
        <w:rPr>
          <w:rFonts w:ascii="Times New Roman" w:hAnsi="Times New Roman"/>
          <w:b/>
          <w:sz w:val="24"/>
        </w:rPr>
      </w:pPr>
      <w:r>
        <w:rPr>
          <w:rFonts w:hint="eastAsia" w:ascii="Times New Roman" w:hAnsi="Times New Roman"/>
          <w:b/>
          <w:sz w:val="24"/>
        </w:rPr>
        <w:t>联系方式</w:t>
      </w:r>
    </w:p>
    <w:p>
      <w:pPr>
        <w:pStyle w:val="7"/>
        <w:numPr>
          <w:ilvl w:val="0"/>
          <w:numId w:val="14"/>
        </w:numPr>
        <w:spacing w:line="360" w:lineRule="auto"/>
        <w:ind w:firstLineChars="0"/>
        <w:jc w:val="left"/>
        <w:rPr>
          <w:rFonts w:ascii="Times New Roman" w:hAnsi="Times New Roman"/>
          <w:b/>
          <w:sz w:val="24"/>
        </w:rPr>
      </w:pPr>
      <w:r>
        <w:rPr>
          <w:rFonts w:hint="eastAsia" w:ascii="Times New Roman" w:hAnsi="Times New Roman"/>
          <w:sz w:val="24"/>
        </w:rPr>
        <w:t>根据本合同发出的通知、信函、同意书、批准或其它通讯文件（以下简称“通知”）应由发出方盖章并通过如下一种或多种方式送达至接收方：</w:t>
      </w:r>
    </w:p>
    <w:p>
      <w:pPr>
        <w:pStyle w:val="2"/>
        <w:numPr>
          <w:ilvl w:val="0"/>
          <w:numId w:val="15"/>
        </w:numPr>
        <w:spacing w:line="360" w:lineRule="auto"/>
        <w:rPr>
          <w:rFonts w:ascii="Times New Roman" w:hAnsi="Times New Roman"/>
          <w:sz w:val="24"/>
        </w:rPr>
      </w:pPr>
      <w:r>
        <w:rPr>
          <w:rFonts w:hint="eastAsia" w:ascii="Times New Roman" w:hAnsi="Times New Roman"/>
          <w:sz w:val="24"/>
        </w:rPr>
        <w:t>通过挂号邮寄、邮政特快专递、快递等方式寄送至接收方地址；</w:t>
      </w:r>
    </w:p>
    <w:p>
      <w:pPr>
        <w:pStyle w:val="2"/>
        <w:numPr>
          <w:ilvl w:val="0"/>
          <w:numId w:val="15"/>
        </w:numPr>
        <w:spacing w:line="360" w:lineRule="auto"/>
        <w:rPr>
          <w:rFonts w:ascii="Times New Roman" w:hAnsi="Times New Roman"/>
          <w:sz w:val="24"/>
        </w:rPr>
      </w:pPr>
      <w:r>
        <w:rPr>
          <w:rFonts w:hint="eastAsia" w:ascii="Times New Roman" w:hAnsi="Times New Roman"/>
          <w:sz w:val="24"/>
        </w:rPr>
        <w:t>通过传真传送至接收方的传真号码，并且传送该通知的传真机应给出该通知已完全发送的报告；</w:t>
      </w:r>
    </w:p>
    <w:p>
      <w:pPr>
        <w:pStyle w:val="2"/>
        <w:numPr>
          <w:ilvl w:val="0"/>
          <w:numId w:val="15"/>
        </w:numPr>
        <w:spacing w:line="360" w:lineRule="auto"/>
        <w:rPr>
          <w:rFonts w:ascii="Times New Roman" w:hAnsi="Times New Roman"/>
          <w:sz w:val="24"/>
        </w:rPr>
      </w:pPr>
      <w:r>
        <w:rPr>
          <w:rFonts w:ascii="Times New Roman" w:hAnsi="Times New Roman"/>
          <w:sz w:val="24"/>
        </w:rPr>
        <w:t xml:space="preserve"> </w:t>
      </w:r>
      <w:r>
        <w:rPr>
          <w:rFonts w:hint="eastAsia" w:ascii="Times New Roman" w:hAnsi="Times New Roman"/>
          <w:sz w:val="24"/>
        </w:rPr>
        <w:t>通过电子邮件形式发送至联系人的电子信箱。</w:t>
      </w:r>
    </w:p>
    <w:p>
      <w:pPr>
        <w:pStyle w:val="7"/>
        <w:numPr>
          <w:ilvl w:val="0"/>
          <w:numId w:val="14"/>
        </w:numPr>
        <w:spacing w:line="360" w:lineRule="auto"/>
        <w:ind w:firstLineChars="0"/>
        <w:jc w:val="left"/>
        <w:rPr>
          <w:rFonts w:ascii="Times New Roman" w:hAnsi="Times New Roman"/>
          <w:b/>
          <w:sz w:val="24"/>
        </w:rPr>
      </w:pPr>
      <w:r>
        <w:rPr>
          <w:rFonts w:hint="eastAsia" w:ascii="Times New Roman" w:hAnsi="Times New Roman"/>
          <w:sz w:val="24"/>
        </w:rPr>
        <w:t>各方的联系信息如下：</w:t>
      </w:r>
    </w:p>
    <w:p>
      <w:pPr>
        <w:pStyle w:val="7"/>
        <w:spacing w:line="360" w:lineRule="auto"/>
        <w:ind w:left="846" w:firstLine="0" w:firstLineChars="0"/>
        <w:jc w:val="left"/>
        <w:rPr>
          <w:rFonts w:ascii="Times New Roman" w:hAnsi="Times New Roman"/>
          <w:b/>
          <w:sz w:val="24"/>
        </w:rPr>
      </w:pPr>
      <w:r>
        <w:rPr>
          <w:rFonts w:hint="eastAsia" w:ascii="Times New Roman" w:hAnsi="Times New Roman"/>
          <w:b/>
          <w:sz w:val="24"/>
        </w:rPr>
        <w:t>甲方</w:t>
      </w:r>
    </w:p>
    <w:p>
      <w:pPr>
        <w:pStyle w:val="7"/>
        <w:spacing w:line="360" w:lineRule="auto"/>
        <w:ind w:left="846" w:firstLine="0" w:firstLineChars="0"/>
        <w:jc w:val="left"/>
        <w:rPr>
          <w:rFonts w:ascii="Times New Roman" w:hAnsi="Times New Roman"/>
          <w:sz w:val="24"/>
        </w:rPr>
      </w:pPr>
      <w:r>
        <w:rPr>
          <w:rFonts w:hint="eastAsia" w:ascii="Times New Roman" w:hAnsi="Times New Roman"/>
          <w:sz w:val="24"/>
        </w:rPr>
        <w:t>地址：</w:t>
      </w:r>
      <w:r>
        <w:rPr>
          <w:rFonts w:ascii="Times New Roman" w:hAnsi="Times New Roman"/>
          <w:sz w:val="24"/>
        </w:rPr>
        <w:tab/>
      </w:r>
      <w:r>
        <w:rPr>
          <w:rFonts w:ascii="Times New Roman" w:hAnsi="Times New Roman"/>
          <w:sz w:val="24"/>
        </w:rPr>
        <w:t>________________________________</w:t>
      </w:r>
    </w:p>
    <w:p>
      <w:pPr>
        <w:pStyle w:val="7"/>
        <w:spacing w:line="360" w:lineRule="auto"/>
        <w:ind w:left="846" w:firstLine="0" w:firstLineChars="0"/>
        <w:jc w:val="left"/>
        <w:rPr>
          <w:rFonts w:ascii="Times New Roman" w:hAnsi="Times New Roman"/>
          <w:sz w:val="24"/>
        </w:rPr>
      </w:pPr>
      <w:r>
        <w:rPr>
          <w:rFonts w:hint="eastAsia" w:ascii="Times New Roman" w:hAnsi="Times New Roman"/>
          <w:sz w:val="24"/>
        </w:rPr>
        <w:t>联系人：</w:t>
      </w:r>
      <w:r>
        <w:rPr>
          <w:rFonts w:ascii="Times New Roman" w:hAnsi="Times New Roman"/>
          <w:sz w:val="24"/>
        </w:rPr>
        <w:t>________________________________</w:t>
      </w:r>
    </w:p>
    <w:p>
      <w:pPr>
        <w:pStyle w:val="7"/>
        <w:spacing w:line="360" w:lineRule="auto"/>
        <w:ind w:left="846" w:firstLine="0" w:firstLineChars="0"/>
        <w:jc w:val="left"/>
        <w:rPr>
          <w:rFonts w:ascii="Times New Roman" w:hAnsi="Times New Roman"/>
          <w:sz w:val="24"/>
        </w:rPr>
      </w:pPr>
      <w:r>
        <w:rPr>
          <w:rFonts w:hint="eastAsia" w:ascii="Times New Roman" w:hAnsi="Times New Roman"/>
          <w:sz w:val="24"/>
        </w:rPr>
        <w:t>联系电话：</w:t>
      </w:r>
      <w:r>
        <w:rPr>
          <w:rFonts w:ascii="Times New Roman" w:hAnsi="Times New Roman"/>
          <w:sz w:val="24"/>
        </w:rPr>
        <w:t>________________________________</w:t>
      </w:r>
    </w:p>
    <w:p>
      <w:pPr>
        <w:pStyle w:val="7"/>
        <w:spacing w:line="360" w:lineRule="auto"/>
        <w:ind w:left="846" w:firstLine="0" w:firstLineChars="0"/>
        <w:jc w:val="left"/>
        <w:rPr>
          <w:rFonts w:ascii="Times New Roman" w:hAnsi="Times New Roman"/>
          <w:sz w:val="24"/>
        </w:rPr>
      </w:pPr>
      <w:r>
        <w:rPr>
          <w:rFonts w:hint="eastAsia" w:ascii="Times New Roman" w:hAnsi="Times New Roman"/>
          <w:sz w:val="24"/>
        </w:rPr>
        <w:t>电子信箱：</w:t>
      </w:r>
      <w:r>
        <w:rPr>
          <w:rFonts w:ascii="Times New Roman" w:hAnsi="Times New Roman"/>
          <w:sz w:val="24"/>
        </w:rPr>
        <w:tab/>
      </w:r>
      <w:r>
        <w:rPr>
          <w:rFonts w:ascii="Times New Roman" w:hAnsi="Times New Roman"/>
          <w:sz w:val="24"/>
        </w:rPr>
        <w:t>________________________________</w:t>
      </w:r>
    </w:p>
    <w:p>
      <w:pPr>
        <w:pStyle w:val="7"/>
        <w:spacing w:line="360" w:lineRule="auto"/>
        <w:ind w:left="846" w:firstLine="0" w:firstLineChars="0"/>
        <w:jc w:val="left"/>
        <w:rPr>
          <w:rFonts w:ascii="Times New Roman" w:hAnsi="Times New Roman"/>
          <w:b/>
          <w:sz w:val="24"/>
        </w:rPr>
      </w:pPr>
      <w:r>
        <w:rPr>
          <w:rFonts w:hint="eastAsia" w:ascii="Times New Roman" w:hAnsi="Times New Roman"/>
          <w:b/>
          <w:sz w:val="24"/>
        </w:rPr>
        <w:t>乙方</w:t>
      </w:r>
    </w:p>
    <w:p>
      <w:pPr>
        <w:pStyle w:val="7"/>
        <w:spacing w:line="360" w:lineRule="auto"/>
        <w:ind w:left="846" w:firstLine="0" w:firstLineChars="0"/>
        <w:jc w:val="left"/>
        <w:rPr>
          <w:rFonts w:ascii="Times New Roman" w:hAnsi="Times New Roman"/>
          <w:sz w:val="24"/>
        </w:rPr>
      </w:pPr>
      <w:r>
        <w:rPr>
          <w:rFonts w:hint="eastAsia" w:ascii="Times New Roman" w:hAnsi="Times New Roman"/>
          <w:sz w:val="24"/>
        </w:rPr>
        <w:t>地址：</w:t>
      </w:r>
      <w:r>
        <w:rPr>
          <w:rFonts w:ascii="Times New Roman" w:hAnsi="Times New Roman"/>
          <w:sz w:val="24"/>
        </w:rPr>
        <w:tab/>
      </w:r>
      <w:r>
        <w:rPr>
          <w:rFonts w:ascii="Times New Roman" w:hAnsi="Times New Roman"/>
          <w:sz w:val="24"/>
        </w:rPr>
        <w:t>________________________________</w:t>
      </w:r>
    </w:p>
    <w:p>
      <w:pPr>
        <w:pStyle w:val="7"/>
        <w:spacing w:line="360" w:lineRule="auto"/>
        <w:ind w:left="846" w:firstLine="0" w:firstLineChars="0"/>
        <w:jc w:val="left"/>
        <w:rPr>
          <w:rFonts w:ascii="Times New Roman" w:hAnsi="Times New Roman"/>
          <w:sz w:val="24"/>
        </w:rPr>
      </w:pPr>
      <w:r>
        <w:rPr>
          <w:rFonts w:hint="eastAsia" w:ascii="Times New Roman" w:hAnsi="Times New Roman"/>
          <w:sz w:val="24"/>
        </w:rPr>
        <w:t>联系人：</w:t>
      </w:r>
      <w:r>
        <w:rPr>
          <w:rFonts w:ascii="Times New Roman" w:hAnsi="Times New Roman"/>
          <w:sz w:val="24"/>
        </w:rPr>
        <w:t>________________________________</w:t>
      </w:r>
    </w:p>
    <w:p>
      <w:pPr>
        <w:pStyle w:val="7"/>
        <w:spacing w:line="360" w:lineRule="auto"/>
        <w:ind w:left="846" w:firstLine="0" w:firstLineChars="0"/>
        <w:jc w:val="left"/>
        <w:rPr>
          <w:rFonts w:ascii="Times New Roman" w:hAnsi="Times New Roman"/>
          <w:sz w:val="24"/>
        </w:rPr>
      </w:pPr>
      <w:r>
        <w:rPr>
          <w:rFonts w:hint="eastAsia" w:ascii="Times New Roman" w:hAnsi="Times New Roman"/>
          <w:sz w:val="24"/>
        </w:rPr>
        <w:t>联系电话：</w:t>
      </w:r>
      <w:r>
        <w:rPr>
          <w:rFonts w:ascii="Times New Roman" w:hAnsi="Times New Roman"/>
          <w:sz w:val="24"/>
        </w:rPr>
        <w:t>________________________________</w:t>
      </w:r>
    </w:p>
    <w:p>
      <w:pPr>
        <w:pStyle w:val="7"/>
        <w:spacing w:line="360" w:lineRule="auto"/>
        <w:ind w:left="846" w:firstLine="0" w:firstLineChars="0"/>
        <w:jc w:val="left"/>
        <w:rPr>
          <w:rFonts w:ascii="Times New Roman" w:hAnsi="Times New Roman"/>
          <w:sz w:val="24"/>
        </w:rPr>
      </w:pPr>
      <w:r>
        <w:rPr>
          <w:rFonts w:hint="eastAsia" w:ascii="Times New Roman" w:hAnsi="Times New Roman"/>
          <w:sz w:val="24"/>
        </w:rPr>
        <w:t>电子信箱：</w:t>
      </w:r>
      <w:r>
        <w:rPr>
          <w:rFonts w:ascii="Times New Roman" w:hAnsi="Times New Roman"/>
          <w:sz w:val="24"/>
        </w:rPr>
        <w:t>________________________________</w:t>
      </w:r>
    </w:p>
    <w:p>
      <w:pPr>
        <w:pStyle w:val="7"/>
        <w:spacing w:line="360" w:lineRule="auto"/>
        <w:ind w:left="846" w:firstLine="0" w:firstLineChars="0"/>
        <w:jc w:val="left"/>
        <w:rPr>
          <w:rFonts w:ascii="Times New Roman" w:hAnsi="Times New Roman"/>
          <w:b/>
          <w:sz w:val="24"/>
        </w:rPr>
      </w:pPr>
      <w:r>
        <w:rPr>
          <w:rFonts w:hint="eastAsia" w:ascii="Times New Roman" w:hAnsi="Times New Roman"/>
          <w:b/>
          <w:sz w:val="24"/>
        </w:rPr>
        <w:t>见证方</w:t>
      </w:r>
    </w:p>
    <w:p>
      <w:pPr>
        <w:pStyle w:val="7"/>
        <w:spacing w:line="360" w:lineRule="auto"/>
        <w:ind w:left="846" w:firstLine="0" w:firstLineChars="0"/>
        <w:jc w:val="left"/>
        <w:rPr>
          <w:rFonts w:ascii="Times New Roman" w:hAnsi="Times New Roman"/>
          <w:sz w:val="24"/>
        </w:rPr>
      </w:pPr>
      <w:r>
        <w:rPr>
          <w:rFonts w:hint="eastAsia" w:ascii="Times New Roman" w:hAnsi="Times New Roman"/>
          <w:sz w:val="24"/>
        </w:rPr>
        <w:t>地址：</w:t>
      </w:r>
      <w:r>
        <w:rPr>
          <w:rFonts w:ascii="Times New Roman" w:hAnsi="Times New Roman"/>
          <w:sz w:val="24"/>
        </w:rPr>
        <w:tab/>
      </w:r>
      <w:r>
        <w:rPr>
          <w:rFonts w:ascii="Times New Roman" w:hAnsi="Times New Roman"/>
          <w:sz w:val="24"/>
        </w:rPr>
        <w:t>________________________________</w:t>
      </w:r>
    </w:p>
    <w:p>
      <w:pPr>
        <w:pStyle w:val="7"/>
        <w:spacing w:line="360" w:lineRule="auto"/>
        <w:ind w:left="846" w:firstLine="0" w:firstLineChars="0"/>
        <w:jc w:val="left"/>
        <w:rPr>
          <w:rFonts w:ascii="Times New Roman" w:hAnsi="Times New Roman"/>
          <w:sz w:val="24"/>
        </w:rPr>
      </w:pPr>
      <w:r>
        <w:rPr>
          <w:rFonts w:hint="eastAsia" w:ascii="Times New Roman" w:hAnsi="Times New Roman"/>
          <w:sz w:val="24"/>
        </w:rPr>
        <w:t>联系人：</w:t>
      </w:r>
      <w:r>
        <w:rPr>
          <w:rFonts w:ascii="Times New Roman" w:hAnsi="Times New Roman"/>
          <w:sz w:val="24"/>
        </w:rPr>
        <w:t>________________________________</w:t>
      </w:r>
    </w:p>
    <w:p>
      <w:pPr>
        <w:pStyle w:val="7"/>
        <w:spacing w:line="360" w:lineRule="auto"/>
        <w:ind w:left="846" w:firstLine="0" w:firstLineChars="0"/>
        <w:jc w:val="left"/>
        <w:rPr>
          <w:rFonts w:ascii="Times New Roman" w:hAnsi="Times New Roman"/>
          <w:sz w:val="24"/>
        </w:rPr>
      </w:pPr>
      <w:r>
        <w:rPr>
          <w:rFonts w:hint="eastAsia" w:ascii="Times New Roman" w:hAnsi="Times New Roman"/>
          <w:sz w:val="24"/>
        </w:rPr>
        <w:t>联系电话：</w:t>
      </w:r>
      <w:r>
        <w:rPr>
          <w:rFonts w:ascii="Times New Roman" w:hAnsi="Times New Roman"/>
          <w:sz w:val="24"/>
        </w:rPr>
        <w:t>________________________________</w:t>
      </w:r>
    </w:p>
    <w:p>
      <w:pPr>
        <w:pStyle w:val="7"/>
        <w:spacing w:line="360" w:lineRule="auto"/>
        <w:ind w:left="846" w:firstLine="0" w:firstLineChars="0"/>
        <w:jc w:val="left"/>
        <w:rPr>
          <w:rFonts w:ascii="Times New Roman" w:hAnsi="Times New Roman"/>
          <w:sz w:val="24"/>
        </w:rPr>
      </w:pPr>
      <w:r>
        <w:rPr>
          <w:rFonts w:hint="eastAsia" w:ascii="Times New Roman" w:hAnsi="Times New Roman"/>
          <w:sz w:val="24"/>
        </w:rPr>
        <w:t>电子信箱：</w:t>
      </w:r>
      <w:r>
        <w:rPr>
          <w:rFonts w:ascii="Times New Roman" w:hAnsi="Times New Roman"/>
          <w:sz w:val="24"/>
        </w:rPr>
        <w:tab/>
      </w:r>
      <w:r>
        <w:rPr>
          <w:rFonts w:ascii="Times New Roman" w:hAnsi="Times New Roman"/>
          <w:sz w:val="24"/>
        </w:rPr>
        <w:t>________________________________</w:t>
      </w:r>
    </w:p>
    <w:p>
      <w:pPr>
        <w:pStyle w:val="7"/>
        <w:numPr>
          <w:ilvl w:val="0"/>
          <w:numId w:val="14"/>
        </w:numPr>
        <w:spacing w:line="360" w:lineRule="auto"/>
        <w:ind w:firstLineChars="0"/>
        <w:jc w:val="left"/>
        <w:rPr>
          <w:rFonts w:ascii="Times New Roman" w:hAnsi="Times New Roman"/>
          <w:sz w:val="24"/>
        </w:rPr>
      </w:pPr>
      <w:r>
        <w:rPr>
          <w:rFonts w:hint="eastAsia" w:ascii="Times New Roman" w:hAnsi="Times New Roman"/>
          <w:sz w:val="24"/>
        </w:rPr>
        <w:t>任何一方的以上联系信息发生变化的，应当在发生变化后的三个工作日内按照要求通知另外两方。</w:t>
      </w:r>
    </w:p>
    <w:p>
      <w:pPr>
        <w:spacing w:line="360" w:lineRule="auto"/>
        <w:jc w:val="left"/>
        <w:rPr>
          <w:rFonts w:ascii="Times New Roman" w:hAnsi="Times New Roman"/>
          <w:sz w:val="24"/>
        </w:rPr>
      </w:pPr>
    </w:p>
    <w:p>
      <w:pPr>
        <w:numPr>
          <w:ilvl w:val="0"/>
          <w:numId w:val="1"/>
        </w:numPr>
        <w:spacing w:line="360" w:lineRule="auto"/>
        <w:ind w:left="0" w:firstLine="0"/>
        <w:rPr>
          <w:rFonts w:ascii="Times New Roman" w:hAnsi="Times New Roman"/>
          <w:b/>
          <w:sz w:val="24"/>
        </w:rPr>
      </w:pPr>
      <w:r>
        <w:rPr>
          <w:rFonts w:hint="eastAsia" w:ascii="Times New Roman" w:hAnsi="Times New Roman"/>
          <w:b/>
          <w:sz w:val="24"/>
        </w:rPr>
        <w:t>合同的变更和终止</w:t>
      </w:r>
    </w:p>
    <w:p>
      <w:pPr>
        <w:pStyle w:val="7"/>
        <w:numPr>
          <w:ilvl w:val="0"/>
          <w:numId w:val="16"/>
        </w:numPr>
        <w:spacing w:line="360" w:lineRule="auto"/>
        <w:ind w:firstLineChars="0"/>
        <w:jc w:val="left"/>
        <w:rPr>
          <w:rFonts w:ascii="Times New Roman" w:hAnsi="Times New Roman"/>
          <w:sz w:val="24"/>
        </w:rPr>
      </w:pPr>
      <w:r>
        <w:rPr>
          <w:rFonts w:hint="eastAsia" w:ascii="Times New Roman" w:hAnsi="Times New Roman"/>
          <w:sz w:val="24"/>
        </w:rPr>
        <w:t>在法律法规规定允许的范围内，各方协商一致的，有权以书面形式变更本合同。</w:t>
      </w:r>
    </w:p>
    <w:p>
      <w:pPr>
        <w:pStyle w:val="7"/>
        <w:numPr>
          <w:ilvl w:val="0"/>
          <w:numId w:val="16"/>
        </w:numPr>
        <w:spacing w:line="360" w:lineRule="auto"/>
        <w:ind w:firstLineChars="0"/>
        <w:jc w:val="left"/>
        <w:rPr>
          <w:rFonts w:ascii="Times New Roman" w:hAnsi="Times New Roman"/>
          <w:kern w:val="0"/>
          <w:sz w:val="24"/>
        </w:rPr>
      </w:pPr>
      <w:r>
        <w:rPr>
          <w:rFonts w:hint="eastAsia" w:ascii="Times New Roman" w:hAnsi="Times New Roman"/>
          <w:sz w:val="24"/>
        </w:rPr>
        <w:t>因不可抗力等原因，无法继续履行合同约定的，乙方应当向甲方提出终止申请，经核实后，甲方应同意终止合同并将未履行合同的项目资金全额收回。</w:t>
      </w:r>
    </w:p>
    <w:p>
      <w:pPr>
        <w:pStyle w:val="7"/>
        <w:numPr>
          <w:ilvl w:val="0"/>
          <w:numId w:val="16"/>
        </w:numPr>
        <w:spacing w:line="360" w:lineRule="auto"/>
        <w:ind w:firstLineChars="0"/>
        <w:jc w:val="left"/>
        <w:rPr>
          <w:rFonts w:ascii="Times New Roman" w:hAnsi="Times New Roman"/>
          <w:sz w:val="24"/>
        </w:rPr>
      </w:pPr>
      <w:r>
        <w:rPr>
          <w:rFonts w:hint="eastAsia" w:ascii="Times New Roman" w:hAnsi="Times New Roman"/>
          <w:sz w:val="24"/>
        </w:rPr>
        <w:t>出现以下情况的，乙方有权解除本合同并有权要求甲方支付已提供服务部分的项目资金：</w:t>
      </w:r>
    </w:p>
    <w:p>
      <w:pPr>
        <w:pStyle w:val="2"/>
        <w:numPr>
          <w:ilvl w:val="0"/>
          <w:numId w:val="17"/>
        </w:numPr>
        <w:spacing w:line="360" w:lineRule="auto"/>
        <w:rPr>
          <w:rFonts w:ascii="Times New Roman" w:hAnsi="Times New Roman"/>
          <w:sz w:val="24"/>
        </w:rPr>
      </w:pPr>
      <w:r>
        <w:rPr>
          <w:rFonts w:hint="eastAsia" w:ascii="Times New Roman" w:hAnsi="Times New Roman"/>
          <w:sz w:val="24"/>
        </w:rPr>
        <w:t>甲方未按照合同约定按时支付项目资金，经乙方书面催告后</w:t>
      </w:r>
      <w:r>
        <w:rPr>
          <w:rFonts w:ascii="Times New Roman" w:hAnsi="Times New Roman"/>
          <w:sz w:val="24"/>
        </w:rPr>
        <w:t>_____</w:t>
      </w:r>
      <w:r>
        <w:rPr>
          <w:rFonts w:hint="eastAsia" w:ascii="Times New Roman" w:hAnsi="Times New Roman"/>
          <w:sz w:val="24"/>
        </w:rPr>
        <w:t>日内仍不支付的；</w:t>
      </w:r>
    </w:p>
    <w:p>
      <w:pPr>
        <w:pStyle w:val="2"/>
        <w:numPr>
          <w:ilvl w:val="0"/>
          <w:numId w:val="17"/>
        </w:numPr>
        <w:spacing w:line="360" w:lineRule="auto"/>
        <w:rPr>
          <w:rFonts w:ascii="Times New Roman" w:hAnsi="Times New Roman"/>
          <w:sz w:val="24"/>
        </w:rPr>
      </w:pPr>
      <w:r>
        <w:rPr>
          <w:rFonts w:hint="eastAsia" w:ascii="Times New Roman" w:hAnsi="Times New Roman"/>
          <w:sz w:val="24"/>
        </w:rPr>
        <w:t>甲方未按照合同约定按时组织项目评估、项目验收或绩效评价的，经乙方书面催告后</w:t>
      </w:r>
      <w:r>
        <w:rPr>
          <w:rFonts w:ascii="Times New Roman" w:hAnsi="Times New Roman"/>
          <w:sz w:val="24"/>
        </w:rPr>
        <w:t>______</w:t>
      </w:r>
      <w:r>
        <w:rPr>
          <w:rFonts w:hint="eastAsia" w:ascii="Times New Roman" w:hAnsi="Times New Roman"/>
          <w:sz w:val="24"/>
        </w:rPr>
        <w:t>日内仍不予安排的；</w:t>
      </w:r>
    </w:p>
    <w:p>
      <w:pPr>
        <w:pStyle w:val="2"/>
        <w:numPr>
          <w:ilvl w:val="0"/>
          <w:numId w:val="17"/>
        </w:numPr>
        <w:spacing w:line="360" w:lineRule="auto"/>
        <w:rPr>
          <w:rFonts w:ascii="Times New Roman" w:hAnsi="Times New Roman"/>
          <w:sz w:val="24"/>
        </w:rPr>
      </w:pPr>
      <w:r>
        <w:rPr>
          <w:rFonts w:hint="eastAsia" w:ascii="Times New Roman" w:hAnsi="Times New Roman"/>
          <w:sz w:val="24"/>
        </w:rPr>
        <w:t>甲方要求乙方提供本合同约定的项目服务内容以外的服务，经乙方拒绝后，甲方再次提出相同或类似要求的；</w:t>
      </w:r>
    </w:p>
    <w:p>
      <w:pPr>
        <w:pStyle w:val="2"/>
        <w:numPr>
          <w:ilvl w:val="0"/>
          <w:numId w:val="17"/>
        </w:numPr>
        <w:spacing w:line="360" w:lineRule="auto"/>
        <w:rPr>
          <w:rFonts w:ascii="Times New Roman" w:hAnsi="Times New Roman"/>
          <w:sz w:val="24"/>
        </w:rPr>
      </w:pPr>
      <w:r>
        <w:rPr>
          <w:rFonts w:hint="eastAsia" w:ascii="Times New Roman" w:hAnsi="Times New Roman"/>
          <w:sz w:val="24"/>
        </w:rPr>
        <w:t>甲方迟延履行本合同的约定的合同义务或存在其他违约行为，致使乙方的合同目的无法实现的。</w:t>
      </w:r>
    </w:p>
    <w:p>
      <w:pPr>
        <w:pStyle w:val="7"/>
        <w:numPr>
          <w:ilvl w:val="0"/>
          <w:numId w:val="16"/>
        </w:numPr>
        <w:spacing w:line="360" w:lineRule="auto"/>
        <w:ind w:firstLineChars="0"/>
        <w:jc w:val="left"/>
        <w:rPr>
          <w:rFonts w:ascii="Times New Roman" w:hAnsi="Times New Roman"/>
          <w:sz w:val="24"/>
        </w:rPr>
      </w:pPr>
      <w:r>
        <w:rPr>
          <w:rFonts w:hint="eastAsia" w:ascii="Times New Roman" w:hAnsi="Times New Roman"/>
          <w:sz w:val="24"/>
        </w:rPr>
        <w:t>出现以下情况的，甲方有权随时解除本合同、停止支付项目资金并收回项目剩余的资金：</w:t>
      </w:r>
    </w:p>
    <w:p>
      <w:pPr>
        <w:pStyle w:val="2"/>
        <w:numPr>
          <w:ilvl w:val="0"/>
          <w:numId w:val="18"/>
        </w:numPr>
        <w:spacing w:line="360" w:lineRule="auto"/>
        <w:rPr>
          <w:rFonts w:ascii="Times New Roman" w:hAnsi="Times New Roman"/>
          <w:sz w:val="24"/>
        </w:rPr>
      </w:pPr>
      <w:r>
        <w:rPr>
          <w:rFonts w:hint="eastAsia" w:ascii="Times New Roman" w:hAnsi="Times New Roman"/>
          <w:sz w:val="24"/>
        </w:rPr>
        <w:t>不按指定用途使用项目资金的，甲方责令乙方予以纠正该等行为【三十日】【</w:t>
      </w:r>
      <w:r>
        <w:rPr>
          <w:rFonts w:ascii="Times New Roman" w:hAnsi="Times New Roman"/>
          <w:sz w:val="24"/>
        </w:rPr>
        <w:t>______</w:t>
      </w:r>
      <w:r>
        <w:rPr>
          <w:rFonts w:hint="eastAsia" w:ascii="Times New Roman" w:hAnsi="Times New Roman"/>
          <w:sz w:val="24"/>
        </w:rPr>
        <w:t>（或请填入具体期间）】后该等行为并未得到纠正的；</w:t>
      </w:r>
    </w:p>
    <w:p>
      <w:pPr>
        <w:pStyle w:val="2"/>
        <w:numPr>
          <w:ilvl w:val="0"/>
          <w:numId w:val="18"/>
        </w:numPr>
        <w:spacing w:line="360" w:lineRule="auto"/>
        <w:rPr>
          <w:rFonts w:ascii="Times New Roman" w:hAnsi="Times New Roman"/>
          <w:b/>
          <w:sz w:val="24"/>
        </w:rPr>
      </w:pPr>
      <w:r>
        <w:rPr>
          <w:rFonts w:hint="eastAsia" w:ascii="Times New Roman" w:hAnsi="Times New Roman"/>
          <w:sz w:val="24"/>
        </w:rPr>
        <w:t>在甲方提出查阅项目资金使用情况及原始凭证后，</w:t>
      </w:r>
      <w:r>
        <w:rPr>
          <w:rFonts w:ascii="Times New Roman" w:hAnsi="Times New Roman"/>
          <w:sz w:val="24"/>
        </w:rPr>
        <w:t>______</w:t>
      </w:r>
      <w:r>
        <w:rPr>
          <w:rFonts w:hint="eastAsia" w:ascii="Times New Roman" w:hAnsi="Times New Roman"/>
          <w:sz w:val="24"/>
        </w:rPr>
        <w:t>个工作日内乙方仍没有提供相关材料时，或甲方发现乙方提供的项目资金使用情况严重失实或原始凭证存在伪造、变造等虚假现象；</w:t>
      </w:r>
    </w:p>
    <w:p>
      <w:pPr>
        <w:pStyle w:val="2"/>
        <w:numPr>
          <w:ilvl w:val="0"/>
          <w:numId w:val="18"/>
        </w:numPr>
        <w:spacing w:line="360" w:lineRule="auto"/>
        <w:rPr>
          <w:rFonts w:ascii="Times New Roman" w:hAnsi="Times New Roman"/>
          <w:sz w:val="24"/>
        </w:rPr>
      </w:pPr>
      <w:r>
        <w:rPr>
          <w:rFonts w:hint="eastAsia" w:ascii="Times New Roman" w:hAnsi="Times New Roman"/>
          <w:sz w:val="24"/>
        </w:rPr>
        <w:t>在项目资金划拨后，若乙方无故在两个月内未能实施项目并且没有合理的书面说明；</w:t>
      </w:r>
    </w:p>
    <w:p>
      <w:pPr>
        <w:pStyle w:val="2"/>
        <w:numPr>
          <w:ilvl w:val="0"/>
          <w:numId w:val="18"/>
        </w:numPr>
        <w:spacing w:line="360" w:lineRule="auto"/>
        <w:rPr>
          <w:rFonts w:ascii="Times New Roman" w:hAnsi="Times New Roman"/>
          <w:sz w:val="24"/>
        </w:rPr>
      </w:pPr>
      <w:r>
        <w:rPr>
          <w:rFonts w:hint="eastAsia" w:ascii="Times New Roman" w:hAnsi="Times New Roman"/>
          <w:sz w:val="24"/>
        </w:rPr>
        <w:t>乙方迟延履行本合同的约定的服务或存在其他违约行为，致使甲方的合同目的无法实现的。</w:t>
      </w:r>
    </w:p>
    <w:p>
      <w:pPr>
        <w:pStyle w:val="7"/>
        <w:spacing w:line="360" w:lineRule="auto"/>
        <w:ind w:left="846" w:firstLine="0" w:firstLineChars="0"/>
        <w:jc w:val="left"/>
        <w:rPr>
          <w:rFonts w:ascii="Times New Roman" w:hAnsi="Times New Roman"/>
          <w:sz w:val="24"/>
        </w:rPr>
      </w:pPr>
    </w:p>
    <w:p>
      <w:pPr>
        <w:numPr>
          <w:ilvl w:val="0"/>
          <w:numId w:val="1"/>
        </w:numPr>
        <w:spacing w:line="360" w:lineRule="auto"/>
        <w:ind w:left="0" w:firstLine="0"/>
        <w:rPr>
          <w:rFonts w:ascii="Times New Roman" w:hAnsi="Times New Roman"/>
          <w:b/>
          <w:sz w:val="24"/>
        </w:rPr>
      </w:pPr>
      <w:r>
        <w:rPr>
          <w:rFonts w:hint="eastAsia" w:ascii="Times New Roman" w:hAnsi="Times New Roman"/>
          <w:b/>
          <w:sz w:val="24"/>
        </w:rPr>
        <w:t>违约责任</w:t>
      </w:r>
    </w:p>
    <w:p>
      <w:pPr>
        <w:numPr>
          <w:ilvl w:val="0"/>
          <w:numId w:val="19"/>
        </w:numPr>
        <w:spacing w:line="360" w:lineRule="auto"/>
        <w:ind w:left="845" w:hanging="420"/>
        <w:jc w:val="left"/>
        <w:rPr>
          <w:rFonts w:ascii="Times New Roman" w:hAnsi="Times New Roman"/>
          <w:sz w:val="24"/>
        </w:rPr>
      </w:pPr>
      <w:r>
        <w:rPr>
          <w:rFonts w:hint="eastAsia" w:ascii="Times New Roman" w:hAnsi="Times New Roman"/>
          <w:sz w:val="24"/>
        </w:rPr>
        <w:t>甲方未按照本合同的约定按时支付项目资金的，应当承担滞纳金，滞纳金按甲方应付资金每日【</w:t>
      </w:r>
      <w:r>
        <w:rPr>
          <w:rFonts w:ascii="Times New Roman" w:hAnsi="Times New Roman"/>
          <w:sz w:val="24"/>
        </w:rPr>
        <w:t xml:space="preserve">          </w:t>
      </w:r>
      <w:r>
        <w:rPr>
          <w:rFonts w:hint="eastAsia" w:ascii="Times New Roman" w:hAnsi="Times New Roman"/>
          <w:sz w:val="24"/>
        </w:rPr>
        <w:t>（</w:t>
      </w:r>
      <w:r>
        <w:rPr>
          <w:rFonts w:hint="eastAsia" w:ascii="Times New Roman" w:hAnsi="Times New Roman"/>
          <w:b/>
          <w:sz w:val="24"/>
        </w:rPr>
        <w:t>请填入滞纳金的计算比例</w:t>
      </w:r>
      <w:r>
        <w:rPr>
          <w:rFonts w:hint="eastAsia" w:ascii="Times New Roman" w:hAnsi="Times New Roman"/>
          <w:sz w:val="24"/>
        </w:rPr>
        <w:t>）】计算，即滞纳金</w:t>
      </w:r>
      <w:r>
        <w:rPr>
          <w:rFonts w:ascii="Times New Roman" w:hAnsi="Times New Roman"/>
          <w:sz w:val="24"/>
        </w:rPr>
        <w:t>=</w:t>
      </w:r>
      <w:r>
        <w:rPr>
          <w:rFonts w:hint="eastAsia" w:ascii="Times New Roman" w:hAnsi="Times New Roman"/>
          <w:sz w:val="24"/>
        </w:rPr>
        <w:t>应付资金</w:t>
      </w:r>
      <w:r>
        <w:rPr>
          <w:rFonts w:ascii="Times New Roman" w:hAnsi="Times New Roman"/>
          <w:sz w:val="24"/>
        </w:rPr>
        <w:t>×</w:t>
      </w:r>
      <w:r>
        <w:rPr>
          <w:rFonts w:hint="eastAsia" w:ascii="Times New Roman" w:hAnsi="Times New Roman"/>
          <w:sz w:val="24"/>
        </w:rPr>
        <w:t>延期支付天数</w:t>
      </w:r>
      <w:r>
        <w:rPr>
          <w:rFonts w:ascii="Times New Roman" w:hAnsi="Times New Roman"/>
          <w:sz w:val="24"/>
        </w:rPr>
        <w:t>×</w:t>
      </w:r>
      <w:r>
        <w:rPr>
          <w:rFonts w:hint="eastAsia" w:ascii="Times New Roman" w:hAnsi="Times New Roman"/>
          <w:sz w:val="24"/>
        </w:rPr>
        <w:t>【</w:t>
      </w:r>
      <w:r>
        <w:rPr>
          <w:rFonts w:ascii="Times New Roman" w:hAnsi="Times New Roman"/>
          <w:sz w:val="24"/>
        </w:rPr>
        <w:t xml:space="preserve">      </w:t>
      </w:r>
      <w:r>
        <w:rPr>
          <w:rFonts w:hint="eastAsia" w:ascii="Times New Roman" w:hAnsi="Times New Roman"/>
          <w:sz w:val="24"/>
        </w:rPr>
        <w:t>（</w:t>
      </w:r>
      <w:r>
        <w:rPr>
          <w:rFonts w:hint="eastAsia" w:ascii="Times New Roman" w:hAnsi="Times New Roman"/>
          <w:b/>
          <w:sz w:val="24"/>
        </w:rPr>
        <w:t>同上</w:t>
      </w:r>
      <w:r>
        <w:rPr>
          <w:rFonts w:hint="eastAsia" w:ascii="Times New Roman" w:hAnsi="Times New Roman"/>
          <w:sz w:val="24"/>
        </w:rPr>
        <w:t>）】。</w:t>
      </w:r>
    </w:p>
    <w:p>
      <w:pPr>
        <w:tabs>
          <w:tab w:val="left" w:pos="312"/>
        </w:tabs>
        <w:spacing w:line="360" w:lineRule="auto"/>
        <w:ind w:left="845"/>
        <w:jc w:val="left"/>
        <w:rPr>
          <w:rFonts w:ascii="Times New Roman" w:hAnsi="Times New Roman" w:eastAsia="楷体"/>
          <w:b/>
          <w:sz w:val="24"/>
        </w:rPr>
      </w:pPr>
      <w:r>
        <w:rPr>
          <w:rFonts w:hint="eastAsia" w:ascii="Times New Roman" w:hAnsi="Times New Roman" w:eastAsia="楷体"/>
          <w:b/>
          <w:sz w:val="24"/>
        </w:rPr>
        <w:t>【说明：《中华人民共和国民事诉讼法》和《最高人民法院关于执行程序中计算迟延履行期间的债务利息适用法律若干问题的解释》规定，被执行人未按判决、裁定和其他法律文书指定的期间履行给付金钱义务的，应当加倍支付迟延履行期间的债务利息；加倍部分债务利息的计算方法为：加倍部分债务利息</w:t>
      </w:r>
      <w:r>
        <w:rPr>
          <w:rFonts w:ascii="Times New Roman" w:hAnsi="Times New Roman" w:eastAsia="楷体"/>
          <w:b/>
          <w:sz w:val="24"/>
        </w:rPr>
        <w:t>=</w:t>
      </w:r>
      <w:r>
        <w:rPr>
          <w:rFonts w:hint="eastAsia" w:ascii="Times New Roman" w:hAnsi="Times New Roman" w:eastAsia="楷体"/>
          <w:b/>
          <w:sz w:val="24"/>
        </w:rPr>
        <w:t>债务人尚未清偿的生效法律文书确定的除一般债务利息之外的金钱债务×日万分之一点七五×迟延履行期间。建议滞纳金的计算比例以不超过上述标准为宜。】</w:t>
      </w:r>
    </w:p>
    <w:p>
      <w:pPr>
        <w:numPr>
          <w:ilvl w:val="0"/>
          <w:numId w:val="19"/>
        </w:numPr>
        <w:spacing w:line="360" w:lineRule="auto"/>
        <w:ind w:left="845" w:hanging="420"/>
        <w:jc w:val="left"/>
        <w:rPr>
          <w:rFonts w:ascii="Times New Roman" w:hAnsi="Times New Roman"/>
          <w:sz w:val="24"/>
        </w:rPr>
      </w:pPr>
      <w:r>
        <w:rPr>
          <w:rFonts w:hint="eastAsia" w:ascii="Times New Roman" w:hAnsi="Times New Roman"/>
          <w:sz w:val="24"/>
        </w:rPr>
        <w:t>甲乙双方中的任何一方（“违约方”）违反本合同（包括但不限于其主文、附件及执行等）规定的责任及义务的，在接到甲乙双方中的另一方（“守约方”）要求纠正违约行为的书面通知书后【</w:t>
      </w:r>
      <w:r>
        <w:rPr>
          <w:rFonts w:ascii="Times New Roman" w:hAnsi="Times New Roman"/>
          <w:sz w:val="24"/>
        </w:rPr>
        <w:t xml:space="preserve">   </w:t>
      </w:r>
      <w:r>
        <w:rPr>
          <w:rFonts w:hint="eastAsia" w:ascii="Times New Roman" w:hAnsi="Times New Roman"/>
          <w:sz w:val="24"/>
        </w:rPr>
        <w:t>】日内未予以纠正的，按下列第【</w:t>
      </w:r>
      <w:r>
        <w:rPr>
          <w:rFonts w:ascii="Times New Roman" w:hAnsi="Times New Roman"/>
          <w:sz w:val="24"/>
        </w:rPr>
        <w:t xml:space="preserve">   </w:t>
      </w:r>
      <w:r>
        <w:rPr>
          <w:rFonts w:hint="eastAsia" w:ascii="Times New Roman" w:hAnsi="Times New Roman"/>
          <w:sz w:val="24"/>
        </w:rPr>
        <w:t>】项方式处理：</w:t>
      </w:r>
    </w:p>
    <w:p>
      <w:pPr>
        <w:pStyle w:val="2"/>
        <w:numPr>
          <w:ilvl w:val="0"/>
          <w:numId w:val="20"/>
        </w:numPr>
        <w:spacing w:line="360" w:lineRule="auto"/>
        <w:rPr>
          <w:rFonts w:ascii="Times New Roman" w:hAnsi="Times New Roman"/>
          <w:sz w:val="24"/>
        </w:rPr>
      </w:pPr>
      <w:r>
        <w:rPr>
          <w:rFonts w:hint="eastAsia" w:ascii="Times New Roman" w:hAnsi="Times New Roman"/>
          <w:sz w:val="24"/>
        </w:rPr>
        <w:t>守约方可要求违约方承担违约责任，赔偿守约方的经济损失。</w:t>
      </w:r>
    </w:p>
    <w:p>
      <w:pPr>
        <w:pStyle w:val="2"/>
        <w:numPr>
          <w:ilvl w:val="0"/>
          <w:numId w:val="20"/>
        </w:numPr>
        <w:spacing w:line="360" w:lineRule="auto"/>
        <w:rPr>
          <w:rFonts w:ascii="Times New Roman" w:hAnsi="Times New Roman"/>
          <w:sz w:val="24"/>
        </w:rPr>
      </w:pPr>
      <w:r>
        <w:rPr>
          <w:rFonts w:hint="eastAsia" w:ascii="Times New Roman" w:hAnsi="Times New Roman"/>
          <w:sz w:val="24"/>
        </w:rPr>
        <w:t>违约方应当向守约方支付违约金人民币</w:t>
      </w:r>
      <w:bookmarkStart w:id="0" w:name="_Hlk523087050"/>
      <w:r>
        <w:rPr>
          <w:rFonts w:hint="eastAsia" w:ascii="Times New Roman" w:hAnsi="Times New Roman"/>
          <w:sz w:val="24"/>
        </w:rPr>
        <w:t>【</w:t>
      </w:r>
      <w:r>
        <w:rPr>
          <w:rFonts w:ascii="Times New Roman" w:hAnsi="Times New Roman"/>
          <w:sz w:val="24"/>
        </w:rPr>
        <w:t xml:space="preserve">          </w:t>
      </w:r>
      <w:r>
        <w:rPr>
          <w:rFonts w:hint="eastAsia" w:ascii="Times New Roman" w:hAnsi="Times New Roman"/>
          <w:b/>
          <w:sz w:val="24"/>
        </w:rPr>
        <w:t>（插入违约金额</w:t>
      </w:r>
      <w:r>
        <w:rPr>
          <w:rFonts w:hint="eastAsia" w:ascii="Times New Roman" w:hAnsi="Times New Roman"/>
          <w:sz w:val="24"/>
        </w:rPr>
        <w:t>）】</w:t>
      </w:r>
      <w:bookmarkEnd w:id="0"/>
      <w:r>
        <w:rPr>
          <w:rFonts w:hint="eastAsia" w:ascii="Times New Roman" w:hAnsi="Times New Roman"/>
          <w:sz w:val="24"/>
        </w:rPr>
        <w:t>万元。上述违约金不足以赔偿守约方的实际经济损失的，违约方仍应当补足差额部分。</w:t>
      </w:r>
    </w:p>
    <w:p>
      <w:pPr>
        <w:numPr>
          <w:ilvl w:val="0"/>
          <w:numId w:val="19"/>
        </w:numPr>
        <w:spacing w:line="360" w:lineRule="auto"/>
        <w:ind w:left="845" w:hanging="420"/>
        <w:jc w:val="left"/>
        <w:rPr>
          <w:rFonts w:ascii="Times New Roman" w:hAnsi="Times New Roman"/>
          <w:sz w:val="24"/>
        </w:rPr>
      </w:pPr>
      <w:r>
        <w:rPr>
          <w:rFonts w:hint="eastAsia" w:ascii="Times New Roman" w:hAnsi="Times New Roman"/>
          <w:sz w:val="24"/>
        </w:rPr>
        <w:t>甲方对乙方在项目实施过程中向第三方（包括乙方员工）的违约行为或侵权行为不承担任何责任，由乙方自行承担相应责任。</w:t>
      </w:r>
    </w:p>
    <w:p>
      <w:pPr>
        <w:spacing w:line="360" w:lineRule="auto"/>
        <w:ind w:left="420" w:leftChars="200"/>
        <w:jc w:val="left"/>
        <w:rPr>
          <w:rFonts w:ascii="Times New Roman" w:hAnsi="Times New Roman"/>
          <w:sz w:val="24"/>
        </w:rPr>
      </w:pPr>
    </w:p>
    <w:p>
      <w:pPr>
        <w:numPr>
          <w:ilvl w:val="0"/>
          <w:numId w:val="1"/>
        </w:numPr>
        <w:spacing w:line="360" w:lineRule="auto"/>
        <w:ind w:left="0" w:firstLine="0"/>
        <w:rPr>
          <w:rFonts w:ascii="Times New Roman" w:hAnsi="Times New Roman"/>
          <w:b/>
          <w:sz w:val="24"/>
        </w:rPr>
      </w:pPr>
      <w:r>
        <w:rPr>
          <w:rFonts w:hint="eastAsia" w:ascii="Times New Roman" w:hAnsi="Times New Roman"/>
          <w:b/>
          <w:sz w:val="24"/>
        </w:rPr>
        <w:t>争议解决</w:t>
      </w:r>
    </w:p>
    <w:p>
      <w:pPr>
        <w:numPr>
          <w:ilvl w:val="0"/>
          <w:numId w:val="21"/>
        </w:numPr>
        <w:spacing w:line="360" w:lineRule="auto"/>
        <w:ind w:left="845" w:hanging="420"/>
        <w:jc w:val="left"/>
        <w:rPr>
          <w:rFonts w:ascii="Times New Roman" w:hAnsi="Times New Roman"/>
          <w:sz w:val="24"/>
        </w:rPr>
      </w:pPr>
      <w:r>
        <w:rPr>
          <w:rFonts w:hint="eastAsia" w:ascii="Times New Roman" w:hAnsi="Times New Roman"/>
          <w:sz w:val="24"/>
        </w:rPr>
        <w:t>本合同适用中华人民共和国法律。</w:t>
      </w:r>
    </w:p>
    <w:p>
      <w:pPr>
        <w:numPr>
          <w:ilvl w:val="0"/>
          <w:numId w:val="21"/>
        </w:numPr>
        <w:spacing w:line="360" w:lineRule="auto"/>
        <w:ind w:left="845" w:hanging="420"/>
        <w:jc w:val="left"/>
        <w:rPr>
          <w:rFonts w:ascii="Times New Roman" w:hAnsi="Times New Roman"/>
          <w:sz w:val="24"/>
        </w:rPr>
      </w:pPr>
      <w:r>
        <w:rPr>
          <w:rFonts w:hint="eastAsia" w:ascii="Times New Roman" w:hAnsi="Times New Roman"/>
          <w:sz w:val="24"/>
        </w:rPr>
        <w:t>甲方出现截留、挪用和滞留项目资金以及其他违反法律规定的行为，乙方有权向甲方的上级单位或同级财政、审计部门投诉。</w:t>
      </w:r>
    </w:p>
    <w:p>
      <w:pPr>
        <w:numPr>
          <w:ilvl w:val="0"/>
          <w:numId w:val="21"/>
        </w:numPr>
        <w:spacing w:line="360" w:lineRule="auto"/>
        <w:ind w:left="845" w:hanging="420"/>
        <w:jc w:val="left"/>
        <w:rPr>
          <w:rFonts w:ascii="Times New Roman" w:hAnsi="Times New Roman"/>
          <w:sz w:val="24"/>
        </w:rPr>
      </w:pPr>
      <w:r>
        <w:rPr>
          <w:rFonts w:hint="eastAsia" w:ascii="Times New Roman" w:hAnsi="Times New Roman"/>
          <w:sz w:val="24"/>
        </w:rPr>
        <w:t>甲乙双方在履行合同过程中如发生争议，应当友好协商解决。如经协商未达成一致的，甲乙双方中任何一方有权提交见证方进行调解。</w:t>
      </w:r>
    </w:p>
    <w:p>
      <w:pPr>
        <w:numPr>
          <w:ilvl w:val="0"/>
          <w:numId w:val="21"/>
        </w:numPr>
        <w:spacing w:line="360" w:lineRule="auto"/>
        <w:ind w:left="845" w:hanging="420"/>
        <w:jc w:val="left"/>
        <w:rPr>
          <w:rFonts w:ascii="Times New Roman" w:hAnsi="Times New Roman"/>
          <w:sz w:val="24"/>
        </w:rPr>
      </w:pPr>
      <w:r>
        <w:rPr>
          <w:rFonts w:hint="eastAsia" w:ascii="Times New Roman" w:hAnsi="Times New Roman"/>
          <w:sz w:val="24"/>
        </w:rPr>
        <w:t>如经协商未达成一致的，按下列第【</w:t>
      </w:r>
      <w:r>
        <w:rPr>
          <w:rFonts w:ascii="Times New Roman" w:hAnsi="Times New Roman"/>
          <w:sz w:val="24"/>
        </w:rPr>
        <w:t xml:space="preserve">   </w:t>
      </w:r>
      <w:r>
        <w:rPr>
          <w:rFonts w:hint="eastAsia" w:ascii="Times New Roman" w:hAnsi="Times New Roman"/>
          <w:sz w:val="24"/>
        </w:rPr>
        <w:t>】项方式处理：</w:t>
      </w:r>
    </w:p>
    <w:p>
      <w:pPr>
        <w:pStyle w:val="2"/>
        <w:numPr>
          <w:ilvl w:val="0"/>
          <w:numId w:val="22"/>
        </w:numPr>
        <w:spacing w:line="360" w:lineRule="auto"/>
        <w:rPr>
          <w:rFonts w:ascii="Times New Roman" w:hAnsi="Times New Roman"/>
          <w:sz w:val="24"/>
        </w:rPr>
      </w:pPr>
      <w:r>
        <w:rPr>
          <w:rFonts w:hint="eastAsia" w:ascii="Times New Roman" w:hAnsi="Times New Roman"/>
          <w:sz w:val="24"/>
        </w:rPr>
        <w:t>提交【上海仲裁委员会】【上海国际经济贸易仲裁委员会（上海国际仲裁中心）】按照该会仲裁规则进行仲裁。仲裁裁决是终局的，对双方当事人均有约束力。</w:t>
      </w:r>
    </w:p>
    <w:p>
      <w:pPr>
        <w:pStyle w:val="2"/>
        <w:numPr>
          <w:ilvl w:val="0"/>
          <w:numId w:val="22"/>
        </w:numPr>
        <w:spacing w:line="360" w:lineRule="auto"/>
        <w:rPr>
          <w:rFonts w:ascii="Times New Roman" w:hAnsi="Times New Roman"/>
          <w:sz w:val="24"/>
        </w:rPr>
      </w:pPr>
      <w:r>
        <w:rPr>
          <w:rFonts w:hint="eastAsia" w:ascii="Times New Roman" w:hAnsi="Times New Roman"/>
          <w:sz w:val="24"/>
        </w:rPr>
        <w:t>依法向有管辖权的人民法院提起诉讼。</w:t>
      </w:r>
    </w:p>
    <w:p>
      <w:pPr>
        <w:spacing w:line="360" w:lineRule="auto"/>
        <w:jc w:val="left"/>
        <w:rPr>
          <w:rFonts w:ascii="Times New Roman" w:hAnsi="Times New Roman"/>
          <w:b/>
          <w:sz w:val="24"/>
        </w:rPr>
      </w:pPr>
    </w:p>
    <w:p>
      <w:pPr>
        <w:numPr>
          <w:ilvl w:val="0"/>
          <w:numId w:val="1"/>
        </w:numPr>
        <w:spacing w:line="360" w:lineRule="auto"/>
        <w:ind w:left="0" w:firstLine="0"/>
        <w:rPr>
          <w:rFonts w:ascii="Times New Roman" w:hAnsi="Times New Roman"/>
          <w:b/>
          <w:sz w:val="24"/>
        </w:rPr>
      </w:pPr>
      <w:r>
        <w:rPr>
          <w:rFonts w:hint="eastAsia" w:ascii="Times New Roman" w:hAnsi="Times New Roman"/>
          <w:b/>
          <w:sz w:val="24"/>
        </w:rPr>
        <w:t>其他事项</w:t>
      </w:r>
    </w:p>
    <w:p>
      <w:pPr>
        <w:pStyle w:val="7"/>
        <w:numPr>
          <w:ilvl w:val="0"/>
          <w:numId w:val="23"/>
        </w:numPr>
        <w:spacing w:line="360" w:lineRule="auto"/>
        <w:ind w:firstLineChars="0"/>
        <w:jc w:val="left"/>
        <w:rPr>
          <w:rFonts w:ascii="Times New Roman" w:hAnsi="Times New Roman"/>
          <w:sz w:val="24"/>
        </w:rPr>
      </w:pPr>
      <w:r>
        <w:rPr>
          <w:rFonts w:hint="eastAsia" w:ascii="Times New Roman" w:hAnsi="Times New Roman"/>
          <w:sz w:val="24"/>
        </w:rPr>
        <w:t>本合同经甲乙双方签字盖章之日起生效。</w:t>
      </w:r>
    </w:p>
    <w:p>
      <w:pPr>
        <w:pStyle w:val="7"/>
        <w:numPr>
          <w:ilvl w:val="0"/>
          <w:numId w:val="23"/>
        </w:numPr>
        <w:spacing w:line="360" w:lineRule="auto"/>
        <w:ind w:firstLineChars="0"/>
        <w:jc w:val="left"/>
        <w:rPr>
          <w:rFonts w:ascii="Times New Roman" w:hAnsi="Times New Roman"/>
          <w:sz w:val="24"/>
        </w:rPr>
      </w:pPr>
      <w:r>
        <w:rPr>
          <w:rFonts w:hint="eastAsia" w:ascii="Times New Roman" w:hAnsi="Times New Roman"/>
          <w:sz w:val="24"/>
        </w:rPr>
        <w:t>本合同未尽事宜，经甲、乙双方协商一致，可订立补充条款。本合同补充条款及附件均为本合同不可分割的一部分，本合同及其补充条款和附件内空格部分填写的文字与铅印文字具有同等法律效力。本合同补充条款与正文条款不一致的，以补充条款为准。</w:t>
      </w:r>
    </w:p>
    <w:p>
      <w:pPr>
        <w:pStyle w:val="7"/>
        <w:widowControl/>
        <w:numPr>
          <w:ilvl w:val="0"/>
          <w:numId w:val="23"/>
        </w:numPr>
        <w:spacing w:line="360" w:lineRule="auto"/>
        <w:ind w:firstLineChars="0"/>
        <w:jc w:val="left"/>
        <w:rPr>
          <w:rFonts w:ascii="Times New Roman" w:hAnsi="Times New Roman"/>
          <w:sz w:val="24"/>
        </w:rPr>
      </w:pPr>
      <w:r>
        <w:rPr>
          <w:rFonts w:hint="eastAsia" w:ascii="Times New Roman" w:hAnsi="Times New Roman"/>
          <w:sz w:val="24"/>
        </w:rPr>
        <w:t>本合同连同附件一式</w:t>
      </w:r>
      <w:r>
        <w:rPr>
          <w:rFonts w:ascii="Times New Roman" w:hAnsi="Times New Roman"/>
          <w:sz w:val="24"/>
        </w:rPr>
        <w:t>_______</w:t>
      </w:r>
      <w:r>
        <w:rPr>
          <w:rFonts w:hint="eastAsia" w:ascii="Times New Roman" w:hAnsi="Times New Roman"/>
          <w:sz w:val="24"/>
        </w:rPr>
        <w:t>份，甲方执</w:t>
      </w:r>
      <w:r>
        <w:rPr>
          <w:rFonts w:ascii="Times New Roman" w:hAnsi="Times New Roman"/>
          <w:sz w:val="24"/>
        </w:rPr>
        <w:t>______</w:t>
      </w:r>
      <w:r>
        <w:rPr>
          <w:rFonts w:hint="eastAsia" w:ascii="Times New Roman" w:hAnsi="Times New Roman"/>
          <w:sz w:val="24"/>
        </w:rPr>
        <w:t>份、乙方执</w:t>
      </w:r>
      <w:r>
        <w:rPr>
          <w:rFonts w:ascii="Times New Roman" w:hAnsi="Times New Roman"/>
          <w:sz w:val="24"/>
        </w:rPr>
        <w:t>_______</w:t>
      </w:r>
      <w:r>
        <w:rPr>
          <w:rFonts w:hint="eastAsia" w:ascii="Times New Roman" w:hAnsi="Times New Roman"/>
          <w:sz w:val="24"/>
        </w:rPr>
        <w:t>份、见证方执</w:t>
      </w:r>
      <w:r>
        <w:rPr>
          <w:rFonts w:ascii="Times New Roman" w:hAnsi="Times New Roman"/>
          <w:sz w:val="24"/>
        </w:rPr>
        <w:t>_______</w:t>
      </w:r>
      <w:r>
        <w:rPr>
          <w:rFonts w:hint="eastAsia" w:ascii="Times New Roman" w:hAnsi="Times New Roman"/>
          <w:sz w:val="24"/>
        </w:rPr>
        <w:t>份</w:t>
      </w:r>
      <w:bookmarkStart w:id="1" w:name="_Hlk523087554"/>
      <w:r>
        <w:rPr>
          <w:rFonts w:hint="eastAsia" w:ascii="Times New Roman" w:hAnsi="Times New Roman"/>
          <w:sz w:val="24"/>
        </w:rPr>
        <w:t>，【还留有</w:t>
      </w:r>
      <w:r>
        <w:rPr>
          <w:rFonts w:ascii="Times New Roman" w:hAnsi="Times New Roman"/>
          <w:sz w:val="24"/>
        </w:rPr>
        <w:t>_________</w:t>
      </w:r>
      <w:r>
        <w:rPr>
          <w:rFonts w:hint="eastAsia" w:ascii="Times New Roman" w:hAnsi="Times New Roman"/>
          <w:sz w:val="24"/>
        </w:rPr>
        <w:t>份供提交</w:t>
      </w:r>
      <w:r>
        <w:rPr>
          <w:rFonts w:ascii="Times New Roman" w:hAnsi="Times New Roman"/>
          <w:sz w:val="24"/>
        </w:rPr>
        <w:t>___________</w:t>
      </w:r>
      <w:r>
        <w:rPr>
          <w:rFonts w:hint="eastAsia" w:ascii="Times New Roman" w:hAnsi="Times New Roman"/>
          <w:sz w:val="24"/>
        </w:rPr>
        <w:t>备案之用】。</w:t>
      </w:r>
      <w:bookmarkEnd w:id="1"/>
    </w:p>
    <w:p>
      <w:pPr>
        <w:pStyle w:val="7"/>
        <w:widowControl/>
        <w:numPr>
          <w:ilvl w:val="0"/>
          <w:numId w:val="23"/>
        </w:numPr>
        <w:spacing w:line="360" w:lineRule="auto"/>
        <w:ind w:firstLineChars="0"/>
        <w:jc w:val="left"/>
        <w:rPr>
          <w:rFonts w:ascii="Times New Roman" w:hAnsi="Times New Roman"/>
          <w:sz w:val="24"/>
        </w:rPr>
      </w:pPr>
      <w:r>
        <w:rPr>
          <w:rFonts w:ascii="Times New Roman" w:hAnsi="Times New Roman"/>
          <w:sz w:val="24"/>
        </w:rPr>
        <w:br w:type="page"/>
      </w:r>
    </w:p>
    <w:p>
      <w:pPr>
        <w:jc w:val="left"/>
        <w:rPr>
          <w:rFonts w:ascii="Times New Roman" w:hAnsi="Times New Roman"/>
          <w:b/>
          <w:sz w:val="28"/>
        </w:rPr>
      </w:pPr>
      <w:r>
        <w:rPr>
          <w:rFonts w:ascii="Times New Roman" w:hAnsi="Times New Roman"/>
          <w:b/>
          <w:sz w:val="28"/>
        </w:rPr>
        <w:t>[</w:t>
      </w:r>
      <w:r>
        <w:rPr>
          <w:rFonts w:hint="eastAsia" w:ascii="Times New Roman" w:hAnsi="Times New Roman"/>
          <w:b/>
          <w:sz w:val="28"/>
        </w:rPr>
        <w:t>本页为签署页</w:t>
      </w:r>
      <w:r>
        <w:rPr>
          <w:rFonts w:ascii="Times New Roman" w:hAnsi="Times New Roman"/>
          <w:b/>
          <w:sz w:val="28"/>
        </w:rPr>
        <w:t>]</w:t>
      </w:r>
    </w:p>
    <w:p>
      <w:pPr>
        <w:jc w:val="left"/>
        <w:rPr>
          <w:rFonts w:ascii="Times New Roman" w:hAnsi="Times New Roman"/>
          <w:b/>
          <w:sz w:val="24"/>
        </w:rPr>
      </w:pPr>
    </w:p>
    <w:tbl>
      <w:tblPr>
        <w:tblStyle w:val="6"/>
        <w:tblW w:w="725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53" w:type="dxa"/>
            <w:tcBorders>
              <w:top w:val="nil"/>
              <w:left w:val="nil"/>
              <w:bottom w:val="nil"/>
              <w:right w:val="nil"/>
            </w:tcBorders>
            <w:vAlign w:val="top"/>
          </w:tcPr>
          <w:p>
            <w:pPr>
              <w:widowControl/>
              <w:spacing w:before="156" w:beforeLines="50" w:after="312" w:afterLines="100"/>
              <w:jc w:val="left"/>
              <w:rPr>
                <w:rFonts w:ascii="Times New Roman" w:hAnsi="Times New Roman"/>
                <w:sz w:val="24"/>
              </w:rPr>
            </w:pPr>
            <w:bookmarkStart w:id="2" w:name="_Hlk455153738"/>
            <w:r>
              <w:rPr>
                <w:rFonts w:hint="eastAsia" w:ascii="Times New Roman" w:hAnsi="Times New Roman"/>
                <w:sz w:val="24"/>
              </w:rPr>
              <w:t>甲方（盖章）：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53" w:type="dxa"/>
            <w:tcBorders>
              <w:top w:val="nil"/>
              <w:left w:val="nil"/>
              <w:bottom w:val="nil"/>
              <w:right w:val="nil"/>
            </w:tcBorders>
            <w:vAlign w:val="top"/>
          </w:tcPr>
          <w:p>
            <w:pPr>
              <w:widowControl/>
              <w:spacing w:before="156" w:beforeLines="50" w:after="312" w:afterLines="100"/>
              <w:jc w:val="left"/>
              <w:rPr>
                <w:rFonts w:ascii="Times New Roman" w:hAnsi="Times New Roman"/>
                <w:sz w:val="24"/>
              </w:rPr>
            </w:pPr>
            <w:r>
              <w:rPr>
                <w:rFonts w:hint="eastAsia" w:ascii="Times New Roman" w:hAnsi="Times New Roman"/>
                <w:sz w:val="24"/>
              </w:rPr>
              <w:t>法定代表人</w:t>
            </w:r>
            <w:r>
              <w:rPr>
                <w:rFonts w:ascii="Times New Roman" w:hAnsi="Times New Roman"/>
                <w:sz w:val="24"/>
              </w:rPr>
              <w:t>/</w:t>
            </w:r>
            <w:r>
              <w:rPr>
                <w:rFonts w:hint="eastAsia" w:ascii="Times New Roman" w:hAnsi="Times New Roman"/>
                <w:sz w:val="24"/>
              </w:rPr>
              <w:t>负责人或授权代表（签字）：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53" w:type="dxa"/>
            <w:tcBorders>
              <w:top w:val="nil"/>
              <w:left w:val="nil"/>
              <w:bottom w:val="nil"/>
              <w:right w:val="nil"/>
            </w:tcBorders>
            <w:vAlign w:val="top"/>
          </w:tcPr>
          <w:p>
            <w:pPr>
              <w:widowControl/>
              <w:spacing w:before="156" w:beforeLines="50" w:after="312" w:afterLines="100"/>
              <w:jc w:val="left"/>
              <w:rPr>
                <w:rFonts w:ascii="Times New Roman" w:hAnsi="Times New Roman"/>
                <w:sz w:val="24"/>
              </w:rPr>
            </w:pPr>
            <w:r>
              <w:rPr>
                <w:rFonts w:hint="eastAsia" w:ascii="Times New Roman" w:hAnsi="Times New Roman"/>
                <w:sz w:val="24"/>
              </w:rPr>
              <w:t>日期：</w:t>
            </w:r>
            <w:r>
              <w:rPr>
                <w:rFonts w:ascii="Times New Roman" w:hAnsi="Times New Roman"/>
                <w:sz w:val="24"/>
              </w:rPr>
              <w:t xml:space="preserve"> </w:t>
            </w:r>
            <w:r>
              <w:rPr>
                <w:rFonts w:hint="eastAsia" w:ascii="Times New Roman" w:hAnsi="Times New Roman"/>
                <w:sz w:val="24"/>
              </w:rPr>
              <w:t>年</w:t>
            </w:r>
            <w:r>
              <w:rPr>
                <w:rFonts w:ascii="Times New Roman" w:hAnsi="Times New Roman"/>
                <w:sz w:val="24"/>
              </w:rPr>
              <w:t xml:space="preserve">  </w:t>
            </w:r>
            <w:r>
              <w:rPr>
                <w:rFonts w:hint="eastAsia" w:ascii="Times New Roman" w:hAnsi="Times New Roman"/>
                <w:sz w:val="24"/>
              </w:rPr>
              <w:t>月</w:t>
            </w:r>
            <w:r>
              <w:rPr>
                <w:rFonts w:ascii="Times New Roman" w:hAnsi="Times New Roman"/>
                <w:sz w:val="24"/>
              </w:rPr>
              <w:t xml:space="preserve">  </w:t>
            </w:r>
            <w:r>
              <w:rPr>
                <w:rFonts w:hint="eastAsia" w:ascii="Times New Roman" w:hAnsi="Times New Roman"/>
                <w:sz w:val="24"/>
              </w:rPr>
              <w:t>日</w:t>
            </w:r>
          </w:p>
        </w:tc>
      </w:tr>
      <w:bookmarkEnd w:id="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atLeast"/>
          <w:jc w:val="center"/>
        </w:trPr>
        <w:tc>
          <w:tcPr>
            <w:tcW w:w="7253" w:type="dxa"/>
            <w:tcBorders>
              <w:top w:val="nil"/>
              <w:left w:val="nil"/>
              <w:bottom w:val="nil"/>
              <w:right w:val="nil"/>
            </w:tcBorders>
            <w:vAlign w:val="top"/>
          </w:tcPr>
          <w:p>
            <w:pP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53" w:type="dxa"/>
            <w:tcBorders>
              <w:top w:val="nil"/>
              <w:left w:val="nil"/>
              <w:bottom w:val="nil"/>
              <w:right w:val="nil"/>
            </w:tcBorders>
            <w:vAlign w:val="top"/>
          </w:tcPr>
          <w:p>
            <w:pPr>
              <w:widowControl/>
              <w:spacing w:before="156" w:beforeLines="50" w:after="312" w:afterLines="100"/>
              <w:jc w:val="left"/>
              <w:rPr>
                <w:rFonts w:ascii="Times New Roman" w:hAnsi="Times New Roman"/>
                <w:sz w:val="24"/>
              </w:rPr>
            </w:pPr>
            <w:r>
              <w:rPr>
                <w:rFonts w:hint="eastAsia" w:ascii="Times New Roman" w:hAnsi="Times New Roman"/>
                <w:sz w:val="24"/>
              </w:rPr>
              <w:t>乙方（盖章）：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53" w:type="dxa"/>
            <w:tcBorders>
              <w:top w:val="nil"/>
              <w:left w:val="nil"/>
              <w:bottom w:val="nil"/>
              <w:right w:val="nil"/>
            </w:tcBorders>
            <w:vAlign w:val="top"/>
          </w:tcPr>
          <w:p>
            <w:pPr>
              <w:widowControl/>
              <w:spacing w:before="156" w:beforeLines="50" w:after="312" w:afterLines="100"/>
              <w:jc w:val="left"/>
              <w:rPr>
                <w:rFonts w:ascii="Times New Roman" w:hAnsi="Times New Roman"/>
                <w:sz w:val="24"/>
              </w:rPr>
            </w:pPr>
            <w:r>
              <w:rPr>
                <w:rFonts w:hint="eastAsia" w:ascii="Times New Roman" w:hAnsi="Times New Roman"/>
                <w:sz w:val="24"/>
              </w:rPr>
              <w:t>法定代表人或授权代表（签字）：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53" w:type="dxa"/>
            <w:tcBorders>
              <w:top w:val="nil"/>
              <w:left w:val="nil"/>
              <w:bottom w:val="nil"/>
              <w:right w:val="nil"/>
            </w:tcBorders>
            <w:vAlign w:val="top"/>
          </w:tcPr>
          <w:p>
            <w:pPr>
              <w:widowControl/>
              <w:spacing w:before="156" w:beforeLines="50" w:after="312" w:afterLines="100"/>
              <w:jc w:val="left"/>
              <w:rPr>
                <w:rFonts w:ascii="Times New Roman" w:hAnsi="Times New Roman"/>
                <w:sz w:val="24"/>
              </w:rPr>
            </w:pPr>
            <w:r>
              <w:rPr>
                <w:rFonts w:hint="eastAsia" w:ascii="Times New Roman" w:hAnsi="Times New Roman"/>
                <w:sz w:val="24"/>
              </w:rPr>
              <w:t>日期：</w:t>
            </w:r>
            <w:r>
              <w:rPr>
                <w:rFonts w:ascii="Times New Roman" w:hAnsi="Times New Roman"/>
                <w:sz w:val="24"/>
              </w:rPr>
              <w:t xml:space="preserve"> </w:t>
            </w:r>
            <w:r>
              <w:rPr>
                <w:rFonts w:hint="eastAsia" w:ascii="Times New Roman" w:hAnsi="Times New Roman"/>
                <w:sz w:val="24"/>
              </w:rPr>
              <w:t>年</w:t>
            </w:r>
            <w:r>
              <w:rPr>
                <w:rFonts w:ascii="Times New Roman" w:hAnsi="Times New Roman"/>
                <w:sz w:val="24"/>
              </w:rPr>
              <w:t xml:space="preserve">  </w:t>
            </w:r>
            <w:r>
              <w:rPr>
                <w:rFonts w:hint="eastAsia" w:ascii="Times New Roman" w:hAnsi="Times New Roman"/>
                <w:sz w:val="24"/>
              </w:rPr>
              <w:t>月</w:t>
            </w:r>
            <w:r>
              <w:rPr>
                <w:rFonts w:ascii="Times New Roman" w:hAnsi="Times New Roman"/>
                <w:sz w:val="24"/>
              </w:rPr>
              <w:t xml:space="preserve">  </w:t>
            </w:r>
            <w:r>
              <w:rPr>
                <w:rFonts w:hint="eastAsia" w:ascii="Times New Roman" w:hAnsi="Times New Roman"/>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8" w:hRule="atLeast"/>
          <w:jc w:val="center"/>
        </w:trPr>
        <w:tc>
          <w:tcPr>
            <w:tcW w:w="7253" w:type="dxa"/>
            <w:tcBorders>
              <w:top w:val="nil"/>
              <w:left w:val="nil"/>
              <w:bottom w:val="nil"/>
              <w:right w:val="nil"/>
            </w:tcBorders>
            <w:vAlign w:val="top"/>
          </w:tcPr>
          <w:p>
            <w:pP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53" w:type="dxa"/>
            <w:tcBorders>
              <w:top w:val="nil"/>
              <w:left w:val="nil"/>
              <w:bottom w:val="nil"/>
              <w:right w:val="nil"/>
            </w:tcBorders>
            <w:vAlign w:val="top"/>
          </w:tcPr>
          <w:p>
            <w:pPr>
              <w:widowControl/>
              <w:spacing w:before="156" w:beforeLines="50" w:after="312" w:afterLines="100"/>
              <w:jc w:val="left"/>
              <w:rPr>
                <w:rFonts w:ascii="Times New Roman" w:hAnsi="Times New Roman"/>
                <w:sz w:val="24"/>
              </w:rPr>
            </w:pPr>
            <w:r>
              <w:rPr>
                <w:rFonts w:hint="eastAsia" w:ascii="Times New Roman" w:hAnsi="Times New Roman"/>
                <w:sz w:val="24"/>
              </w:rPr>
              <w:t>见证方（盖章）：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253" w:type="dxa"/>
            <w:tcBorders>
              <w:top w:val="nil"/>
              <w:left w:val="nil"/>
              <w:bottom w:val="nil"/>
              <w:right w:val="nil"/>
            </w:tcBorders>
            <w:vAlign w:val="top"/>
          </w:tcPr>
          <w:p>
            <w:pPr>
              <w:widowControl/>
              <w:spacing w:before="156" w:beforeLines="50" w:after="312" w:afterLines="100"/>
              <w:jc w:val="left"/>
              <w:rPr>
                <w:rFonts w:ascii="Times New Roman" w:hAnsi="Times New Roman"/>
                <w:sz w:val="24"/>
              </w:rPr>
            </w:pPr>
            <w:r>
              <w:rPr>
                <w:rFonts w:hint="eastAsia" w:ascii="Times New Roman" w:hAnsi="Times New Roman"/>
                <w:sz w:val="24"/>
              </w:rPr>
              <w:t>法定代表人或授权代表（签字）：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253" w:type="dxa"/>
            <w:tcBorders>
              <w:top w:val="nil"/>
              <w:left w:val="nil"/>
              <w:bottom w:val="nil"/>
              <w:right w:val="nil"/>
            </w:tcBorders>
            <w:vAlign w:val="top"/>
          </w:tcPr>
          <w:p>
            <w:pPr>
              <w:widowControl/>
              <w:spacing w:before="156" w:beforeLines="50" w:after="312" w:afterLines="100"/>
              <w:jc w:val="left"/>
              <w:rPr>
                <w:rFonts w:ascii="Times New Roman" w:hAnsi="Times New Roman"/>
                <w:sz w:val="24"/>
              </w:rPr>
            </w:pPr>
            <w:r>
              <w:rPr>
                <w:rFonts w:hint="eastAsia" w:ascii="Times New Roman" w:hAnsi="Times New Roman"/>
                <w:sz w:val="24"/>
              </w:rPr>
              <w:t>日期：</w:t>
            </w:r>
            <w:r>
              <w:rPr>
                <w:rFonts w:ascii="Times New Roman" w:hAnsi="Times New Roman"/>
                <w:sz w:val="24"/>
              </w:rPr>
              <w:t xml:space="preserve"> </w:t>
            </w:r>
            <w:r>
              <w:rPr>
                <w:rFonts w:hint="eastAsia" w:ascii="Times New Roman" w:hAnsi="Times New Roman"/>
                <w:sz w:val="24"/>
              </w:rPr>
              <w:t>年</w:t>
            </w:r>
            <w:r>
              <w:rPr>
                <w:rFonts w:ascii="Times New Roman" w:hAnsi="Times New Roman"/>
                <w:sz w:val="24"/>
              </w:rPr>
              <w:t xml:space="preserve">  </w:t>
            </w:r>
            <w:r>
              <w:rPr>
                <w:rFonts w:hint="eastAsia" w:ascii="Times New Roman" w:hAnsi="Times New Roman"/>
                <w:sz w:val="24"/>
              </w:rPr>
              <w:t>月</w:t>
            </w:r>
            <w:r>
              <w:rPr>
                <w:rFonts w:ascii="Times New Roman" w:hAnsi="Times New Roman"/>
                <w:sz w:val="24"/>
              </w:rPr>
              <w:t xml:space="preserve">  </w:t>
            </w:r>
            <w:r>
              <w:rPr>
                <w:rFonts w:hint="eastAsia" w:ascii="Times New Roman" w:hAnsi="Times New Roman"/>
                <w:sz w:val="24"/>
              </w:rPr>
              <w:t>日</w:t>
            </w:r>
          </w:p>
        </w:tc>
      </w:tr>
    </w:tbl>
    <w:p>
      <w:pPr>
        <w:widowControl/>
        <w:rPr>
          <w:rFonts w:ascii="Times New Roman" w:hAnsi="Times New Roman"/>
          <w:sz w:val="24"/>
        </w:rPr>
      </w:pPr>
    </w:p>
    <w:p>
      <w:pPr>
        <w:widowControl/>
        <w:jc w:val="center"/>
        <w:outlineLvl w:val="1"/>
        <w:rPr>
          <w:rFonts w:ascii="Times New Roman" w:hAnsi="Times New Roman"/>
          <w:b/>
          <w:kern w:val="0"/>
          <w:sz w:val="36"/>
        </w:rPr>
      </w:pPr>
      <w:r>
        <w:rPr>
          <w:rFonts w:ascii="Times New Roman" w:hAnsi="Times New Roman"/>
          <w:b/>
          <w:sz w:val="36"/>
        </w:rPr>
        <w:br w:type="page"/>
      </w:r>
      <w:bookmarkStart w:id="3" w:name="_Hlk523087267"/>
      <w:r>
        <w:rPr>
          <w:rFonts w:hint="eastAsia" w:ascii="Times New Roman" w:hAnsi="Times New Roman" w:eastAsia="黑体"/>
          <w:b/>
          <w:sz w:val="36"/>
        </w:rPr>
        <w:t>补充条款</w:t>
      </w:r>
    </w:p>
    <w:p>
      <w:pPr>
        <w:pStyle w:val="2"/>
        <w:jc w:val="center"/>
        <w:rPr>
          <w:rFonts w:ascii="Times New Roman" w:hAnsi="Times New Roman"/>
          <w:sz w:val="28"/>
        </w:rPr>
      </w:pPr>
      <w:r>
        <w:rPr>
          <w:rFonts w:ascii="Times New Roman" w:hAnsi="Times New Roman"/>
          <w:sz w:val="28"/>
        </w:rPr>
        <w:t>(</w:t>
      </w:r>
      <w:r>
        <w:rPr>
          <w:rFonts w:hint="eastAsia" w:ascii="Times New Roman" w:hAnsi="Times New Roman"/>
          <w:sz w:val="28"/>
        </w:rPr>
        <w:t>粘贴处</w:t>
      </w:r>
      <w:r>
        <w:rPr>
          <w:rFonts w:ascii="Times New Roman" w:hAnsi="Times New Roman"/>
          <w:sz w:val="28"/>
        </w:rPr>
        <w:t>)                               (</w:t>
      </w:r>
      <w:r>
        <w:rPr>
          <w:rFonts w:hint="eastAsia" w:ascii="Times New Roman" w:hAnsi="Times New Roman"/>
          <w:sz w:val="28"/>
        </w:rPr>
        <w:t>骑缝章加盖处</w:t>
      </w:r>
      <w:r>
        <w:rPr>
          <w:rFonts w:ascii="Times New Roman" w:hAnsi="Times New Roman"/>
          <w:sz w:val="28"/>
        </w:rPr>
        <w:t>)</w:t>
      </w:r>
    </w:p>
    <w:bookmarkEnd w:id="3"/>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left"/>
        <w:rPr>
          <w:rFonts w:hint="eastAsia" w:ascii="Times New Roman" w:hAnsi="Times New Roman"/>
          <w:b/>
          <w:kern w:val="0"/>
          <w:sz w:val="36"/>
        </w:rPr>
      </w:pPr>
    </w:p>
    <w:p>
      <w:pPr>
        <w:widowControl/>
        <w:jc w:val="center"/>
        <w:outlineLvl w:val="1"/>
        <w:rPr>
          <w:rFonts w:ascii="Times New Roman" w:hAnsi="Times New Roman" w:eastAsia="黑体"/>
          <w:b/>
          <w:sz w:val="36"/>
        </w:rPr>
      </w:pPr>
      <w:r>
        <w:rPr>
          <w:rFonts w:hint="eastAsia" w:ascii="Times New Roman" w:hAnsi="Times New Roman" w:eastAsia="黑体"/>
          <w:b/>
          <w:sz w:val="36"/>
        </w:rPr>
        <w:t>附　件　一</w:t>
      </w:r>
      <w:r>
        <w:rPr>
          <w:rFonts w:ascii="Times New Roman" w:hAnsi="Times New Roman" w:eastAsia="黑体"/>
          <w:b/>
          <w:sz w:val="36"/>
        </w:rPr>
        <w:br w:type="textWrapping"/>
      </w:r>
      <w:r>
        <w:rPr>
          <w:rFonts w:hint="eastAsia" w:ascii="Times New Roman" w:hAnsi="Times New Roman" w:eastAsia="黑体"/>
          <w:b/>
          <w:sz w:val="36"/>
        </w:rPr>
        <w:t>项目计划书</w:t>
      </w:r>
    </w:p>
    <w:p>
      <w:pPr>
        <w:pStyle w:val="2"/>
        <w:jc w:val="center"/>
        <w:rPr>
          <w:rFonts w:ascii="Times New Roman" w:hAnsi="Times New Roman"/>
          <w:sz w:val="28"/>
        </w:rPr>
      </w:pPr>
      <w:r>
        <w:rPr>
          <w:rFonts w:hint="eastAsia" w:ascii="Times New Roman" w:hAnsi="Times New Roman"/>
          <w:sz w:val="28"/>
          <w:szCs w:val="28"/>
        </w:rPr>
        <w:t>（</w:t>
      </w:r>
      <w:r>
        <w:rPr>
          <w:rFonts w:hint="eastAsia" w:ascii="Times New Roman" w:hAnsi="Times New Roman"/>
          <w:sz w:val="28"/>
        </w:rPr>
        <w:t>粘贴处</w:t>
      </w:r>
      <w:r>
        <w:rPr>
          <w:rFonts w:hint="eastAsia" w:ascii="Times New Roman" w:hAnsi="Times New Roman"/>
          <w:sz w:val="28"/>
          <w:szCs w:val="28"/>
        </w:rPr>
        <w:t>）</w:t>
      </w:r>
      <w:r>
        <w:rPr>
          <w:rFonts w:ascii="Times New Roman" w:hAnsi="Times New Roman"/>
          <w:sz w:val="28"/>
          <w:szCs w:val="28"/>
        </w:rPr>
        <w:t xml:space="preserve">                               </w:t>
      </w:r>
      <w:r>
        <w:rPr>
          <w:rFonts w:hint="eastAsia" w:ascii="Times New Roman" w:hAnsi="Times New Roman"/>
          <w:sz w:val="28"/>
          <w:szCs w:val="28"/>
        </w:rPr>
        <w:t>（</w:t>
      </w:r>
      <w:r>
        <w:rPr>
          <w:rFonts w:hint="eastAsia" w:ascii="Times New Roman" w:hAnsi="Times New Roman"/>
          <w:sz w:val="28"/>
        </w:rPr>
        <w:t>骑缝章加盖处</w:t>
      </w:r>
      <w:r>
        <w:rPr>
          <w:rFonts w:hint="eastAsia" w:ascii="Times New Roman" w:hAnsi="Times New Roman"/>
          <w:sz w:val="28"/>
          <w:szCs w:val="28"/>
        </w:rPr>
        <w:t>）</w:t>
      </w:r>
    </w:p>
    <w:tbl>
      <w:tblPr>
        <w:tblStyle w:val="6"/>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709"/>
        <w:gridCol w:w="1276"/>
        <w:gridCol w:w="1276"/>
        <w:gridCol w:w="487"/>
        <w:gridCol w:w="788"/>
        <w:gridCol w:w="1276"/>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96" w:type="dxa"/>
            <w:vAlign w:val="top"/>
          </w:tcPr>
          <w:p>
            <w:pPr>
              <w:pStyle w:val="2"/>
              <w:rPr>
                <w:rFonts w:ascii="Times New Roman" w:hAnsi="Times New Roman"/>
                <w:kern w:val="0"/>
                <w:sz w:val="24"/>
              </w:rPr>
            </w:pPr>
            <w:r>
              <w:rPr>
                <w:rFonts w:ascii="Times New Roman" w:hAnsi="Times New Roman"/>
                <w:kern w:val="0"/>
                <w:sz w:val="24"/>
              </w:rPr>
              <w:fldChar w:fldCharType="begin"/>
            </w:r>
            <w:r>
              <w:rPr>
                <w:rFonts w:ascii="Times New Roman" w:hAnsi="Times New Roman"/>
                <w:kern w:val="0"/>
                <w:sz w:val="24"/>
              </w:rPr>
              <w:instrText xml:space="preserve"> TITLE   \* MERGEFORMAT </w:instrText>
            </w:r>
            <w:r>
              <w:rPr>
                <w:rFonts w:ascii="Times New Roman" w:hAnsi="Times New Roman"/>
                <w:kern w:val="0"/>
                <w:sz w:val="24"/>
              </w:rPr>
              <w:fldChar w:fldCharType="end"/>
            </w:r>
            <w:r>
              <w:rPr>
                <w:rFonts w:hint="eastAsia" w:ascii="Times New Roman" w:hAnsi="Times New Roman"/>
                <w:kern w:val="0"/>
                <w:sz w:val="24"/>
              </w:rPr>
              <w:t>项目名称</w:t>
            </w:r>
          </w:p>
        </w:tc>
        <w:tc>
          <w:tcPr>
            <w:tcW w:w="7230" w:type="dxa"/>
            <w:gridSpan w:val="7"/>
            <w:vAlign w:val="top"/>
          </w:tcPr>
          <w:p>
            <w:pPr>
              <w:pStyle w:val="2"/>
              <w:jc w:val="center"/>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0" w:hRule="atLeast"/>
        </w:trPr>
        <w:tc>
          <w:tcPr>
            <w:tcW w:w="1696" w:type="dxa"/>
            <w:vAlign w:val="top"/>
          </w:tcPr>
          <w:p>
            <w:pPr>
              <w:pStyle w:val="2"/>
              <w:rPr>
                <w:rFonts w:ascii="Times New Roman" w:hAnsi="Times New Roman"/>
                <w:kern w:val="0"/>
                <w:sz w:val="24"/>
              </w:rPr>
            </w:pPr>
            <w:r>
              <w:rPr>
                <w:rFonts w:hint="eastAsia" w:ascii="Times New Roman" w:hAnsi="Times New Roman"/>
                <w:kern w:val="0"/>
                <w:sz w:val="24"/>
              </w:rPr>
              <w:t>项目负责人及联系方式</w:t>
            </w:r>
          </w:p>
        </w:tc>
        <w:tc>
          <w:tcPr>
            <w:tcW w:w="7230" w:type="dxa"/>
            <w:gridSpan w:val="7"/>
            <w:vAlign w:val="top"/>
          </w:tcPr>
          <w:p>
            <w:pPr>
              <w:pStyle w:val="2"/>
              <w:jc w:val="center"/>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96" w:type="dxa"/>
            <w:vAlign w:val="top"/>
          </w:tcPr>
          <w:p>
            <w:pPr>
              <w:pStyle w:val="2"/>
              <w:rPr>
                <w:rFonts w:ascii="Times New Roman" w:hAnsi="Times New Roman"/>
                <w:kern w:val="0"/>
                <w:sz w:val="24"/>
              </w:rPr>
            </w:pPr>
            <w:r>
              <w:rPr>
                <w:rFonts w:hint="eastAsia" w:ascii="Times New Roman" w:hAnsi="Times New Roman"/>
                <w:kern w:val="0"/>
                <w:sz w:val="24"/>
              </w:rPr>
              <w:t>项目地域范围</w:t>
            </w:r>
          </w:p>
        </w:tc>
        <w:tc>
          <w:tcPr>
            <w:tcW w:w="7230" w:type="dxa"/>
            <w:gridSpan w:val="7"/>
            <w:vAlign w:val="top"/>
          </w:tcPr>
          <w:p>
            <w:pPr>
              <w:pStyle w:val="2"/>
              <w:jc w:val="center"/>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96" w:type="dxa"/>
            <w:vAlign w:val="top"/>
          </w:tcPr>
          <w:p>
            <w:pPr>
              <w:pStyle w:val="2"/>
              <w:rPr>
                <w:rFonts w:ascii="Times New Roman" w:hAnsi="Times New Roman"/>
                <w:kern w:val="0"/>
                <w:sz w:val="24"/>
              </w:rPr>
            </w:pPr>
            <w:r>
              <w:rPr>
                <w:rFonts w:hint="eastAsia" w:ascii="Times New Roman" w:hAnsi="Times New Roman"/>
                <w:kern w:val="0"/>
                <w:sz w:val="24"/>
              </w:rPr>
              <w:t>项目金额</w:t>
            </w:r>
          </w:p>
        </w:tc>
        <w:tc>
          <w:tcPr>
            <w:tcW w:w="7230" w:type="dxa"/>
            <w:gridSpan w:val="7"/>
            <w:vAlign w:val="top"/>
          </w:tcPr>
          <w:p>
            <w:pPr>
              <w:pStyle w:val="2"/>
              <w:jc w:val="center"/>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96" w:type="dxa"/>
            <w:vAlign w:val="top"/>
          </w:tcPr>
          <w:p>
            <w:pPr>
              <w:pStyle w:val="2"/>
              <w:rPr>
                <w:rFonts w:ascii="Times New Roman" w:hAnsi="Times New Roman"/>
                <w:kern w:val="0"/>
                <w:sz w:val="24"/>
              </w:rPr>
            </w:pPr>
            <w:r>
              <w:rPr>
                <w:rFonts w:hint="eastAsia" w:ascii="Times New Roman" w:hAnsi="Times New Roman"/>
                <w:kern w:val="0"/>
                <w:sz w:val="24"/>
              </w:rPr>
              <w:t>项目周期</w:t>
            </w:r>
          </w:p>
        </w:tc>
        <w:tc>
          <w:tcPr>
            <w:tcW w:w="7230" w:type="dxa"/>
            <w:gridSpan w:val="7"/>
            <w:vAlign w:val="top"/>
          </w:tcPr>
          <w:p>
            <w:pPr>
              <w:pStyle w:val="2"/>
              <w:jc w:val="center"/>
              <w:rPr>
                <w:rFonts w:ascii="Times New Roman" w:hAnsi="Times New Roman"/>
                <w:kern w:val="0"/>
                <w:sz w:val="24"/>
              </w:rPr>
            </w:pPr>
            <w:r>
              <w:rPr>
                <w:rFonts w:ascii="Times New Roman" w:hAnsi="Times New Roman"/>
                <w:kern w:val="0"/>
                <w:sz w:val="24"/>
                <w:u w:val="single"/>
              </w:rPr>
              <w:t xml:space="preserve">       </w:t>
            </w:r>
            <w:r>
              <w:rPr>
                <w:rFonts w:hint="eastAsia" w:ascii="Times New Roman" w:hAnsi="Times New Roman"/>
                <w:kern w:val="0"/>
                <w:sz w:val="24"/>
              </w:rPr>
              <w:t>年</w:t>
            </w:r>
            <w:r>
              <w:rPr>
                <w:rFonts w:ascii="Times New Roman" w:hAnsi="Times New Roman"/>
                <w:kern w:val="0"/>
                <w:sz w:val="24"/>
                <w:u w:val="single"/>
              </w:rPr>
              <w:t xml:space="preserve">      </w:t>
            </w:r>
            <w:r>
              <w:rPr>
                <w:rFonts w:hint="eastAsia" w:ascii="Times New Roman" w:hAnsi="Times New Roman"/>
                <w:kern w:val="0"/>
                <w:sz w:val="24"/>
              </w:rPr>
              <w:t>月</w:t>
            </w:r>
            <w:r>
              <w:rPr>
                <w:rFonts w:ascii="Times New Roman" w:hAnsi="Times New Roman"/>
                <w:kern w:val="0"/>
                <w:sz w:val="24"/>
                <w:u w:val="single"/>
              </w:rPr>
              <w:t xml:space="preserve">       </w:t>
            </w:r>
            <w:r>
              <w:rPr>
                <w:rFonts w:hint="eastAsia" w:ascii="Times New Roman" w:hAnsi="Times New Roman"/>
                <w:kern w:val="0"/>
                <w:sz w:val="24"/>
              </w:rPr>
              <w:t>日至</w:t>
            </w:r>
            <w:r>
              <w:rPr>
                <w:rFonts w:ascii="Times New Roman" w:hAnsi="Times New Roman"/>
                <w:kern w:val="0"/>
                <w:sz w:val="24"/>
                <w:u w:val="single"/>
              </w:rPr>
              <w:t xml:space="preserve">       </w:t>
            </w:r>
            <w:r>
              <w:rPr>
                <w:rFonts w:hint="eastAsia" w:ascii="Times New Roman" w:hAnsi="Times New Roman"/>
                <w:kern w:val="0"/>
                <w:sz w:val="24"/>
              </w:rPr>
              <w:t>年</w:t>
            </w:r>
            <w:r>
              <w:rPr>
                <w:rFonts w:ascii="Times New Roman" w:hAnsi="Times New Roman"/>
                <w:kern w:val="0"/>
                <w:sz w:val="24"/>
                <w:u w:val="single"/>
              </w:rPr>
              <w:t xml:space="preserve">      </w:t>
            </w:r>
            <w:r>
              <w:rPr>
                <w:rFonts w:hint="eastAsia" w:ascii="Times New Roman" w:hAnsi="Times New Roman"/>
                <w:kern w:val="0"/>
                <w:sz w:val="24"/>
              </w:rPr>
              <w:t>月</w:t>
            </w:r>
            <w:r>
              <w:rPr>
                <w:rFonts w:ascii="Times New Roman" w:hAnsi="Times New Roman"/>
                <w:kern w:val="0"/>
                <w:sz w:val="24"/>
                <w:u w:val="single"/>
              </w:rPr>
              <w:t xml:space="preserve">       </w:t>
            </w:r>
            <w:r>
              <w:rPr>
                <w:rFonts w:hint="eastAsia" w:ascii="Times New Roman" w:hAnsi="Times New Roman"/>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trPr>
        <w:tc>
          <w:tcPr>
            <w:tcW w:w="1696" w:type="dxa"/>
            <w:vAlign w:val="top"/>
          </w:tcPr>
          <w:p>
            <w:pPr>
              <w:pStyle w:val="2"/>
              <w:jc w:val="left"/>
              <w:rPr>
                <w:rFonts w:ascii="Times New Roman" w:hAnsi="Times New Roman"/>
                <w:kern w:val="0"/>
                <w:sz w:val="24"/>
              </w:rPr>
            </w:pPr>
            <w:r>
              <w:rPr>
                <w:rFonts w:hint="eastAsia" w:ascii="Times New Roman" w:hAnsi="Times New Roman"/>
                <w:kern w:val="0"/>
                <w:sz w:val="24"/>
              </w:rPr>
              <w:t>项目受益人群及预计人数</w:t>
            </w:r>
          </w:p>
        </w:tc>
        <w:tc>
          <w:tcPr>
            <w:tcW w:w="7230" w:type="dxa"/>
            <w:gridSpan w:val="7"/>
            <w:vAlign w:val="top"/>
          </w:tcPr>
          <w:p>
            <w:pPr>
              <w:pStyle w:val="2"/>
              <w:jc w:val="center"/>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8" w:hRule="atLeast"/>
        </w:trPr>
        <w:tc>
          <w:tcPr>
            <w:tcW w:w="1696" w:type="dxa"/>
            <w:vAlign w:val="top"/>
          </w:tcPr>
          <w:p>
            <w:pPr>
              <w:pStyle w:val="2"/>
              <w:spacing w:line="360" w:lineRule="auto"/>
              <w:rPr>
                <w:rFonts w:ascii="Times New Roman" w:hAnsi="Times New Roman"/>
                <w:kern w:val="0"/>
                <w:sz w:val="24"/>
              </w:rPr>
            </w:pPr>
            <w:r>
              <w:rPr>
                <w:rFonts w:hint="eastAsia" w:ascii="Times New Roman" w:hAnsi="Times New Roman"/>
                <w:kern w:val="0"/>
                <w:sz w:val="24"/>
              </w:rPr>
              <w:t>项目类别</w:t>
            </w:r>
          </w:p>
        </w:tc>
        <w:tc>
          <w:tcPr>
            <w:tcW w:w="7230" w:type="dxa"/>
            <w:gridSpan w:val="7"/>
            <w:vAlign w:val="top"/>
          </w:tcPr>
          <w:p>
            <w:pPr>
              <w:pStyle w:val="2"/>
              <w:spacing w:line="360" w:lineRule="auto"/>
              <w:jc w:val="left"/>
              <w:rPr>
                <w:rFonts w:ascii="Times New Roman" w:hAnsi="Times New Roman"/>
                <w:kern w:val="0"/>
                <w:sz w:val="24"/>
              </w:rPr>
            </w:pPr>
            <w:r>
              <w:rPr>
                <w:rFonts w:hint="eastAsia" w:ascii="Times New Roman" w:hAnsi="Times New Roman"/>
                <w:kern w:val="0"/>
                <w:sz w:val="24"/>
              </w:rPr>
              <w:t>□基本公共服务；□社会管理性服务；□行业管理与协调性服务；□技术性服务；□政府履职所需辅助性事项；□其他</w:t>
            </w:r>
            <w:r>
              <w:rPr>
                <w:rFonts w:ascii="Times New Roman" w:hAnsi="Times New Roman"/>
                <w:kern w:val="0"/>
                <w:sz w:val="24"/>
              </w:rPr>
              <w:t>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96" w:type="dxa"/>
            <w:vAlign w:val="top"/>
          </w:tcPr>
          <w:p>
            <w:pPr>
              <w:pStyle w:val="2"/>
              <w:spacing w:line="360" w:lineRule="auto"/>
              <w:jc w:val="left"/>
              <w:rPr>
                <w:rFonts w:ascii="Times New Roman" w:hAnsi="Times New Roman"/>
                <w:kern w:val="0"/>
                <w:sz w:val="24"/>
              </w:rPr>
            </w:pPr>
            <w:r>
              <w:rPr>
                <w:rFonts w:hint="eastAsia" w:ascii="Times New Roman" w:hAnsi="Times New Roman"/>
                <w:kern w:val="0"/>
                <w:sz w:val="24"/>
              </w:rPr>
              <w:t>项目介绍</w:t>
            </w:r>
          </w:p>
        </w:tc>
        <w:tc>
          <w:tcPr>
            <w:tcW w:w="7230" w:type="dxa"/>
            <w:gridSpan w:val="7"/>
            <w:vAlign w:val="top"/>
          </w:tcPr>
          <w:p>
            <w:pPr>
              <w:spacing w:line="360" w:lineRule="auto"/>
              <w:rPr>
                <w:rFonts w:ascii="Times New Roman" w:hAnsi="Times New Roman"/>
                <w:color w:val="4472C4"/>
                <w:kern w:val="0"/>
                <w:sz w:val="24"/>
              </w:rPr>
            </w:pPr>
            <w:r>
              <w:rPr>
                <w:rFonts w:hint="eastAsia" w:ascii="Times New Roman" w:hAnsi="Times New Roman"/>
                <w:b/>
                <w:sz w:val="24"/>
              </w:rPr>
              <w:t>【请列明项目的定位、目标、主要内容。】</w:t>
            </w:r>
          </w:p>
          <w:p>
            <w:pPr>
              <w:pStyle w:val="2"/>
              <w:spacing w:line="360" w:lineRule="auto"/>
              <w:jc w:val="left"/>
              <w:rPr>
                <w:rFonts w:ascii="Times New Roman" w:hAnsi="Times New Roman"/>
                <w:color w:val="4472C4"/>
                <w:kern w:val="0"/>
                <w:sz w:val="24"/>
              </w:rPr>
            </w:pPr>
          </w:p>
          <w:p>
            <w:pPr>
              <w:pStyle w:val="2"/>
              <w:spacing w:line="360" w:lineRule="auto"/>
              <w:jc w:val="left"/>
              <w:rPr>
                <w:rFonts w:ascii="Times New Roman" w:hAnsi="Times New Roman"/>
                <w:color w:val="4472C4"/>
                <w:kern w:val="0"/>
                <w:sz w:val="24"/>
              </w:rPr>
            </w:pPr>
          </w:p>
          <w:p>
            <w:pPr>
              <w:pStyle w:val="2"/>
              <w:spacing w:line="360" w:lineRule="auto"/>
              <w:jc w:val="left"/>
              <w:rPr>
                <w:rFonts w:ascii="Times New Roman" w:hAnsi="Times New Roman"/>
                <w:color w:val="4472C4"/>
                <w:kern w:val="0"/>
                <w:sz w:val="24"/>
              </w:rPr>
            </w:pPr>
          </w:p>
          <w:p>
            <w:pPr>
              <w:pStyle w:val="2"/>
              <w:spacing w:line="360" w:lineRule="auto"/>
              <w:jc w:val="left"/>
              <w:rPr>
                <w:rFonts w:ascii="Times New Roman" w:hAnsi="Times New Roman"/>
                <w:color w:val="4472C4"/>
                <w:kern w:val="0"/>
                <w:sz w:val="24"/>
              </w:rPr>
            </w:pPr>
          </w:p>
          <w:p>
            <w:pPr>
              <w:pStyle w:val="2"/>
              <w:spacing w:line="360" w:lineRule="auto"/>
              <w:jc w:val="left"/>
              <w:rPr>
                <w:rFonts w:ascii="Times New Roman" w:hAnsi="Times New Roman"/>
                <w:color w:val="4472C4"/>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96" w:type="dxa"/>
            <w:vAlign w:val="top"/>
          </w:tcPr>
          <w:p>
            <w:pPr>
              <w:pStyle w:val="2"/>
              <w:spacing w:line="360" w:lineRule="auto"/>
              <w:jc w:val="left"/>
              <w:rPr>
                <w:rFonts w:ascii="Times New Roman" w:hAnsi="Times New Roman"/>
                <w:kern w:val="0"/>
                <w:sz w:val="24"/>
              </w:rPr>
            </w:pPr>
            <w:r>
              <w:rPr>
                <w:rFonts w:hint="eastAsia" w:ascii="Times New Roman" w:hAnsi="Times New Roman"/>
                <w:kern w:val="0"/>
                <w:sz w:val="24"/>
              </w:rPr>
              <w:t>项目目标</w:t>
            </w:r>
          </w:p>
        </w:tc>
        <w:tc>
          <w:tcPr>
            <w:tcW w:w="7230" w:type="dxa"/>
            <w:gridSpan w:val="7"/>
            <w:vAlign w:val="top"/>
          </w:tcPr>
          <w:p>
            <w:pPr>
              <w:spacing w:line="360" w:lineRule="auto"/>
              <w:rPr>
                <w:rFonts w:ascii="Times New Roman" w:hAnsi="Times New Roman"/>
                <w:b/>
                <w:sz w:val="24"/>
              </w:rPr>
            </w:pPr>
            <w:r>
              <w:rPr>
                <w:rFonts w:hint="eastAsia" w:ascii="Times New Roman" w:hAnsi="Times New Roman"/>
                <w:b/>
                <w:sz w:val="24"/>
              </w:rPr>
              <w:t>【请列出项目的目标，可分为短期目标和长期目标。】</w:t>
            </w:r>
          </w:p>
          <w:p>
            <w:pPr>
              <w:spacing w:line="360" w:lineRule="auto"/>
              <w:rPr>
                <w:rFonts w:ascii="Times New Roman" w:hAnsi="Times New Roman"/>
                <w:b/>
                <w:sz w:val="24"/>
              </w:rPr>
            </w:pPr>
          </w:p>
          <w:p>
            <w:pPr>
              <w:spacing w:line="360" w:lineRule="auto"/>
              <w:rPr>
                <w:rFonts w:ascii="Times New Roman" w:hAnsi="Times New Roman"/>
                <w:b/>
                <w:sz w:val="24"/>
              </w:rPr>
            </w:pPr>
          </w:p>
          <w:p>
            <w:pPr>
              <w:spacing w:line="360" w:lineRule="auto"/>
              <w:rPr>
                <w:rFonts w:ascii="Times New Roman" w:hAnsi="Times New Roman"/>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96" w:type="dxa"/>
            <w:vMerge w:val="restart"/>
            <w:vAlign w:val="top"/>
          </w:tcPr>
          <w:p>
            <w:pPr>
              <w:pStyle w:val="2"/>
              <w:spacing w:line="360" w:lineRule="auto"/>
              <w:jc w:val="left"/>
              <w:rPr>
                <w:rFonts w:ascii="Times New Roman" w:hAnsi="Times New Roman"/>
                <w:kern w:val="0"/>
                <w:sz w:val="24"/>
              </w:rPr>
            </w:pPr>
            <w:r>
              <w:rPr>
                <w:rFonts w:hint="eastAsia" w:ascii="Times New Roman" w:hAnsi="Times New Roman"/>
                <w:kern w:val="0"/>
                <w:sz w:val="24"/>
              </w:rPr>
              <w:t>项目计划实施的阶段、时间表和具体内容</w:t>
            </w:r>
          </w:p>
          <w:p>
            <w:pPr>
              <w:pStyle w:val="8"/>
              <w:adjustRightInd w:val="0"/>
              <w:snapToGrid w:val="0"/>
              <w:spacing w:before="0" w:after="156" w:line="240" w:lineRule="atLeast"/>
              <w:jc w:val="both"/>
              <w:rPr>
                <w:rFonts w:ascii="Times New Roman" w:hAnsi="Times New Roman"/>
                <w:kern w:val="0"/>
              </w:rPr>
            </w:pPr>
          </w:p>
        </w:tc>
        <w:tc>
          <w:tcPr>
            <w:tcW w:w="7230" w:type="dxa"/>
            <w:gridSpan w:val="7"/>
            <w:vAlign w:val="top"/>
          </w:tcPr>
          <w:p>
            <w:pPr>
              <w:spacing w:line="360" w:lineRule="auto"/>
              <w:rPr>
                <w:rFonts w:ascii="Times New Roman" w:hAnsi="Times New Roman"/>
                <w:b/>
                <w:color w:val="5B9BD5"/>
                <w:kern w:val="0"/>
                <w:sz w:val="20"/>
              </w:rPr>
            </w:pPr>
            <w:r>
              <w:rPr>
                <w:rFonts w:hint="eastAsia" w:ascii="Times New Roman" w:hAnsi="Times New Roman"/>
                <w:b/>
                <w:sz w:val="24"/>
              </w:rPr>
              <w:t>【请在本处分析项目将通过什么方式</w:t>
            </w:r>
            <w:r>
              <w:rPr>
                <w:rFonts w:ascii="Times New Roman" w:hAnsi="Times New Roman"/>
                <w:b/>
                <w:sz w:val="24"/>
              </w:rPr>
              <w:t>/</w:t>
            </w:r>
            <w:r>
              <w:rPr>
                <w:rFonts w:hint="eastAsia" w:ascii="Times New Roman" w:hAnsi="Times New Roman"/>
                <w:b/>
                <w:sz w:val="24"/>
              </w:rPr>
              <w:t>活动实现目标，并在以下表格中注明时间进度，并将活动次数、参与方、参与人数等信息指标化，且预算金额应当与项目预算相统一。】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96" w:type="dxa"/>
            <w:vMerge w:val="continue"/>
            <w:vAlign w:val="top"/>
          </w:tcPr>
          <w:p>
            <w:pPr>
              <w:pStyle w:val="8"/>
              <w:adjustRightInd w:val="0"/>
              <w:snapToGrid w:val="0"/>
              <w:spacing w:before="0" w:beforeAutospacing="0" w:after="156" w:afterAutospacing="0" w:line="240" w:lineRule="atLeast"/>
              <w:jc w:val="both"/>
              <w:rPr>
                <w:rFonts w:ascii="Times New Roman" w:hAnsi="Times New Roman"/>
                <w:kern w:val="0"/>
              </w:rPr>
            </w:pPr>
          </w:p>
        </w:tc>
        <w:tc>
          <w:tcPr>
            <w:tcW w:w="709" w:type="dxa"/>
            <w:tcBorders>
              <w:top w:val="single" w:color="auto" w:sz="8" w:space="0"/>
              <w:left w:val="single" w:color="auto" w:sz="8" w:space="0"/>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r>
              <w:rPr>
                <w:rFonts w:hint="eastAsia" w:ascii="Times New Roman" w:hAnsi="Times New Roman"/>
                <w:kern w:val="0"/>
                <w:sz w:val="24"/>
              </w:rPr>
              <w:t>时间</w:t>
            </w:r>
          </w:p>
        </w:tc>
        <w:tc>
          <w:tcPr>
            <w:tcW w:w="1276" w:type="dxa"/>
            <w:tcBorders>
              <w:top w:val="single" w:color="auto" w:sz="8" w:space="0"/>
              <w:left w:val="nil"/>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r>
              <w:rPr>
                <w:rFonts w:hint="eastAsia" w:ascii="Times New Roman" w:hAnsi="Times New Roman"/>
                <w:kern w:val="0"/>
                <w:sz w:val="24"/>
              </w:rPr>
              <w:t>活动目标</w:t>
            </w:r>
          </w:p>
        </w:tc>
        <w:tc>
          <w:tcPr>
            <w:tcW w:w="1276" w:type="dxa"/>
            <w:tcBorders>
              <w:top w:val="single" w:color="auto" w:sz="8" w:space="0"/>
              <w:left w:val="nil"/>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r>
              <w:rPr>
                <w:rFonts w:hint="eastAsia" w:ascii="Times New Roman" w:hAnsi="Times New Roman"/>
                <w:kern w:val="0"/>
                <w:sz w:val="24"/>
              </w:rPr>
              <w:t>活动内容</w:t>
            </w:r>
          </w:p>
        </w:tc>
        <w:tc>
          <w:tcPr>
            <w:tcW w:w="1275" w:type="dxa"/>
            <w:gridSpan w:val="2"/>
            <w:tcBorders>
              <w:top w:val="single" w:color="auto" w:sz="8" w:space="0"/>
              <w:left w:val="nil"/>
              <w:right w:val="single" w:color="auto" w:sz="8" w:space="0"/>
            </w:tcBorders>
            <w:vAlign w:val="center"/>
          </w:tcPr>
          <w:p>
            <w:pPr>
              <w:pStyle w:val="2"/>
              <w:spacing w:line="360" w:lineRule="auto"/>
              <w:jc w:val="left"/>
              <w:rPr>
                <w:rFonts w:ascii="Times New Roman" w:hAnsi="Times New Roman"/>
                <w:kern w:val="0"/>
                <w:sz w:val="24"/>
              </w:rPr>
            </w:pPr>
            <w:r>
              <w:rPr>
                <w:rFonts w:hint="eastAsia" w:ascii="Times New Roman" w:hAnsi="Times New Roman"/>
                <w:kern w:val="0"/>
                <w:sz w:val="24"/>
              </w:rPr>
              <w:t>活动次数</w:t>
            </w:r>
          </w:p>
        </w:tc>
        <w:tc>
          <w:tcPr>
            <w:tcW w:w="1276" w:type="dxa"/>
            <w:tcBorders>
              <w:top w:val="single" w:color="auto" w:sz="8" w:space="0"/>
              <w:left w:val="nil"/>
              <w:right w:val="single" w:color="auto" w:sz="8" w:space="0"/>
            </w:tcBorders>
            <w:vAlign w:val="center"/>
          </w:tcPr>
          <w:p>
            <w:pPr>
              <w:pStyle w:val="2"/>
              <w:spacing w:line="360" w:lineRule="auto"/>
              <w:jc w:val="left"/>
              <w:rPr>
                <w:rFonts w:ascii="Times New Roman" w:hAnsi="Times New Roman"/>
                <w:kern w:val="0"/>
                <w:sz w:val="24"/>
              </w:rPr>
            </w:pPr>
            <w:r>
              <w:rPr>
                <w:rFonts w:hint="eastAsia" w:ascii="Times New Roman" w:hAnsi="Times New Roman"/>
                <w:kern w:val="0"/>
                <w:sz w:val="24"/>
              </w:rPr>
              <w:t>预算金额（元）</w:t>
            </w:r>
          </w:p>
        </w:tc>
        <w:tc>
          <w:tcPr>
            <w:tcW w:w="1418" w:type="dxa"/>
            <w:tcBorders>
              <w:top w:val="single" w:color="auto" w:sz="8" w:space="0"/>
              <w:left w:val="single" w:color="auto" w:sz="8" w:space="0"/>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r>
              <w:rPr>
                <w:rFonts w:hint="eastAsia" w:ascii="Times New Roman" w:hAnsi="Times New Roman"/>
                <w:kern w:val="0"/>
                <w:sz w:val="24"/>
              </w:rPr>
              <w:t>备注（需要的资源及其它）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96" w:type="dxa"/>
            <w:vMerge w:val="continue"/>
            <w:vAlign w:val="top"/>
          </w:tcPr>
          <w:p>
            <w:pPr>
              <w:pStyle w:val="2"/>
              <w:spacing w:line="360" w:lineRule="auto"/>
              <w:jc w:val="left"/>
              <w:rPr>
                <w:rFonts w:ascii="Times New Roman" w:hAnsi="Times New Roman"/>
                <w:kern w:val="0"/>
                <w:sz w:val="24"/>
              </w:rPr>
            </w:pPr>
          </w:p>
        </w:tc>
        <w:tc>
          <w:tcPr>
            <w:tcW w:w="709" w:type="dxa"/>
            <w:tcBorders>
              <w:top w:val="single" w:color="auto" w:sz="8" w:space="0"/>
              <w:left w:val="single" w:color="auto" w:sz="8" w:space="0"/>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c>
          <w:tcPr>
            <w:tcW w:w="1276" w:type="dxa"/>
            <w:tcBorders>
              <w:top w:val="single" w:color="auto" w:sz="8" w:space="0"/>
              <w:left w:val="nil"/>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c>
          <w:tcPr>
            <w:tcW w:w="1276" w:type="dxa"/>
            <w:tcBorders>
              <w:top w:val="single" w:color="auto" w:sz="8" w:space="0"/>
              <w:left w:val="nil"/>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c>
          <w:tcPr>
            <w:tcW w:w="1275" w:type="dxa"/>
            <w:gridSpan w:val="2"/>
            <w:tcBorders>
              <w:left w:val="nil"/>
              <w:right w:val="single" w:color="auto" w:sz="8" w:space="0"/>
            </w:tcBorders>
            <w:vAlign w:val="center"/>
          </w:tcPr>
          <w:p>
            <w:pPr>
              <w:pStyle w:val="2"/>
              <w:spacing w:line="360" w:lineRule="auto"/>
              <w:jc w:val="left"/>
              <w:rPr>
                <w:rFonts w:ascii="Times New Roman" w:hAnsi="Times New Roman"/>
                <w:kern w:val="0"/>
                <w:sz w:val="24"/>
              </w:rPr>
            </w:pPr>
          </w:p>
        </w:tc>
        <w:tc>
          <w:tcPr>
            <w:tcW w:w="1276" w:type="dxa"/>
            <w:tcBorders>
              <w:left w:val="nil"/>
              <w:right w:val="single" w:color="auto" w:sz="8" w:space="0"/>
            </w:tcBorders>
            <w:vAlign w:val="center"/>
          </w:tcPr>
          <w:p>
            <w:pPr>
              <w:pStyle w:val="2"/>
              <w:spacing w:line="360" w:lineRule="auto"/>
              <w:jc w:val="left"/>
              <w:rPr>
                <w:rFonts w:ascii="Times New Roman" w:hAnsi="Times New Roman"/>
                <w:kern w:val="0"/>
                <w:sz w:val="24"/>
              </w:rPr>
            </w:pPr>
          </w:p>
        </w:tc>
        <w:tc>
          <w:tcPr>
            <w:tcW w:w="1418" w:type="dxa"/>
            <w:tcBorders>
              <w:top w:val="single" w:color="auto" w:sz="8" w:space="0"/>
              <w:left w:val="single" w:color="auto" w:sz="8" w:space="0"/>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96" w:type="dxa"/>
            <w:vMerge w:val="continue"/>
            <w:vAlign w:val="top"/>
          </w:tcPr>
          <w:p>
            <w:pPr>
              <w:pStyle w:val="2"/>
              <w:spacing w:line="360" w:lineRule="auto"/>
              <w:jc w:val="left"/>
              <w:rPr>
                <w:rFonts w:ascii="Times New Roman" w:hAnsi="Times New Roman"/>
                <w:kern w:val="0"/>
                <w:sz w:val="24"/>
              </w:rPr>
            </w:pPr>
          </w:p>
        </w:tc>
        <w:tc>
          <w:tcPr>
            <w:tcW w:w="709" w:type="dxa"/>
            <w:tcBorders>
              <w:top w:val="single" w:color="auto" w:sz="8" w:space="0"/>
              <w:left w:val="single" w:color="auto" w:sz="8" w:space="0"/>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c>
          <w:tcPr>
            <w:tcW w:w="1276" w:type="dxa"/>
            <w:tcBorders>
              <w:top w:val="single" w:color="auto" w:sz="8" w:space="0"/>
              <w:left w:val="nil"/>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c>
          <w:tcPr>
            <w:tcW w:w="1276" w:type="dxa"/>
            <w:tcBorders>
              <w:top w:val="single" w:color="auto" w:sz="8" w:space="0"/>
              <w:left w:val="nil"/>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c>
          <w:tcPr>
            <w:tcW w:w="1275" w:type="dxa"/>
            <w:gridSpan w:val="2"/>
            <w:tcBorders>
              <w:left w:val="nil"/>
              <w:right w:val="single" w:color="auto" w:sz="8" w:space="0"/>
            </w:tcBorders>
            <w:vAlign w:val="center"/>
          </w:tcPr>
          <w:p>
            <w:pPr>
              <w:pStyle w:val="2"/>
              <w:spacing w:line="360" w:lineRule="auto"/>
              <w:jc w:val="left"/>
              <w:rPr>
                <w:rFonts w:ascii="Times New Roman" w:hAnsi="Times New Roman"/>
                <w:kern w:val="0"/>
                <w:sz w:val="24"/>
              </w:rPr>
            </w:pPr>
          </w:p>
        </w:tc>
        <w:tc>
          <w:tcPr>
            <w:tcW w:w="1276" w:type="dxa"/>
            <w:tcBorders>
              <w:left w:val="nil"/>
              <w:right w:val="single" w:color="auto" w:sz="8" w:space="0"/>
            </w:tcBorders>
            <w:vAlign w:val="center"/>
          </w:tcPr>
          <w:p>
            <w:pPr>
              <w:pStyle w:val="2"/>
              <w:spacing w:line="360" w:lineRule="auto"/>
              <w:jc w:val="left"/>
              <w:rPr>
                <w:rFonts w:ascii="Times New Roman" w:hAnsi="Times New Roman"/>
                <w:kern w:val="0"/>
                <w:sz w:val="24"/>
              </w:rPr>
            </w:pPr>
          </w:p>
        </w:tc>
        <w:tc>
          <w:tcPr>
            <w:tcW w:w="1418" w:type="dxa"/>
            <w:tcBorders>
              <w:top w:val="single" w:color="auto" w:sz="8" w:space="0"/>
              <w:left w:val="single" w:color="auto" w:sz="8" w:space="0"/>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96" w:type="dxa"/>
            <w:vMerge w:val="continue"/>
            <w:vAlign w:val="top"/>
          </w:tcPr>
          <w:p>
            <w:pPr>
              <w:pStyle w:val="2"/>
              <w:spacing w:line="360" w:lineRule="auto"/>
              <w:jc w:val="left"/>
              <w:rPr>
                <w:rFonts w:ascii="Times New Roman" w:hAnsi="Times New Roman"/>
                <w:kern w:val="0"/>
                <w:sz w:val="24"/>
              </w:rPr>
            </w:pPr>
          </w:p>
        </w:tc>
        <w:tc>
          <w:tcPr>
            <w:tcW w:w="709" w:type="dxa"/>
            <w:tcBorders>
              <w:top w:val="single" w:color="auto" w:sz="8" w:space="0"/>
              <w:left w:val="single" w:color="auto" w:sz="8" w:space="0"/>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c>
          <w:tcPr>
            <w:tcW w:w="1276" w:type="dxa"/>
            <w:tcBorders>
              <w:top w:val="single" w:color="auto" w:sz="8" w:space="0"/>
              <w:left w:val="nil"/>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c>
          <w:tcPr>
            <w:tcW w:w="1276" w:type="dxa"/>
            <w:tcBorders>
              <w:top w:val="single" w:color="auto" w:sz="8" w:space="0"/>
              <w:left w:val="nil"/>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c>
          <w:tcPr>
            <w:tcW w:w="1275" w:type="dxa"/>
            <w:gridSpan w:val="2"/>
            <w:tcBorders>
              <w:left w:val="nil"/>
              <w:right w:val="single" w:color="auto" w:sz="8" w:space="0"/>
            </w:tcBorders>
            <w:vAlign w:val="center"/>
          </w:tcPr>
          <w:p>
            <w:pPr>
              <w:pStyle w:val="2"/>
              <w:spacing w:line="360" w:lineRule="auto"/>
              <w:jc w:val="left"/>
              <w:rPr>
                <w:rFonts w:ascii="Times New Roman" w:hAnsi="Times New Roman"/>
                <w:kern w:val="0"/>
                <w:sz w:val="24"/>
              </w:rPr>
            </w:pPr>
          </w:p>
        </w:tc>
        <w:tc>
          <w:tcPr>
            <w:tcW w:w="1276" w:type="dxa"/>
            <w:tcBorders>
              <w:left w:val="nil"/>
              <w:right w:val="single" w:color="auto" w:sz="8" w:space="0"/>
            </w:tcBorders>
            <w:vAlign w:val="center"/>
          </w:tcPr>
          <w:p>
            <w:pPr>
              <w:pStyle w:val="2"/>
              <w:spacing w:line="360" w:lineRule="auto"/>
              <w:jc w:val="left"/>
              <w:rPr>
                <w:rFonts w:ascii="Times New Roman" w:hAnsi="Times New Roman"/>
                <w:kern w:val="0"/>
                <w:sz w:val="24"/>
              </w:rPr>
            </w:pPr>
          </w:p>
        </w:tc>
        <w:tc>
          <w:tcPr>
            <w:tcW w:w="1418" w:type="dxa"/>
            <w:tcBorders>
              <w:top w:val="single" w:color="auto" w:sz="8" w:space="0"/>
              <w:left w:val="single" w:color="auto" w:sz="8" w:space="0"/>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96" w:type="dxa"/>
            <w:vMerge w:val="continue"/>
            <w:vAlign w:val="top"/>
          </w:tcPr>
          <w:p>
            <w:pPr>
              <w:pStyle w:val="2"/>
              <w:spacing w:line="360" w:lineRule="auto"/>
              <w:jc w:val="left"/>
              <w:rPr>
                <w:rFonts w:ascii="Times New Roman" w:hAnsi="Times New Roman"/>
                <w:kern w:val="0"/>
                <w:sz w:val="24"/>
              </w:rPr>
            </w:pPr>
          </w:p>
        </w:tc>
        <w:tc>
          <w:tcPr>
            <w:tcW w:w="709" w:type="dxa"/>
            <w:tcBorders>
              <w:top w:val="single" w:color="auto" w:sz="8" w:space="0"/>
              <w:left w:val="single" w:color="auto" w:sz="8" w:space="0"/>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c>
          <w:tcPr>
            <w:tcW w:w="1276" w:type="dxa"/>
            <w:tcBorders>
              <w:top w:val="single" w:color="auto" w:sz="8" w:space="0"/>
              <w:left w:val="nil"/>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c>
          <w:tcPr>
            <w:tcW w:w="1276" w:type="dxa"/>
            <w:tcBorders>
              <w:top w:val="single" w:color="auto" w:sz="8" w:space="0"/>
              <w:left w:val="nil"/>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c>
          <w:tcPr>
            <w:tcW w:w="1275" w:type="dxa"/>
            <w:gridSpan w:val="2"/>
            <w:tcBorders>
              <w:left w:val="nil"/>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c>
          <w:tcPr>
            <w:tcW w:w="1276" w:type="dxa"/>
            <w:tcBorders>
              <w:left w:val="nil"/>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c>
          <w:tcPr>
            <w:tcW w:w="1418" w:type="dxa"/>
            <w:tcBorders>
              <w:top w:val="single" w:color="auto" w:sz="8" w:space="0"/>
              <w:left w:val="single" w:color="auto" w:sz="8" w:space="0"/>
              <w:bottom w:val="single" w:color="auto" w:sz="8" w:space="0"/>
              <w:right w:val="single" w:color="auto" w:sz="8" w:space="0"/>
            </w:tcBorders>
            <w:vAlign w:val="center"/>
          </w:tcPr>
          <w:p>
            <w:pPr>
              <w:pStyle w:val="2"/>
              <w:spacing w:line="360" w:lineRule="auto"/>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96" w:type="dxa"/>
            <w:vAlign w:val="top"/>
          </w:tcPr>
          <w:p>
            <w:pPr>
              <w:pStyle w:val="2"/>
              <w:spacing w:line="360" w:lineRule="auto"/>
              <w:jc w:val="left"/>
              <w:rPr>
                <w:rFonts w:ascii="Times New Roman" w:hAnsi="Times New Roman"/>
                <w:kern w:val="0"/>
                <w:sz w:val="24"/>
              </w:rPr>
            </w:pPr>
            <w:r>
              <w:rPr>
                <w:rFonts w:hint="eastAsia" w:ascii="Times New Roman" w:hAnsi="Times New Roman"/>
                <w:kern w:val="0"/>
                <w:sz w:val="24"/>
              </w:rPr>
              <w:t>项目的工作团队介绍</w:t>
            </w:r>
          </w:p>
        </w:tc>
        <w:tc>
          <w:tcPr>
            <w:tcW w:w="7230" w:type="dxa"/>
            <w:gridSpan w:val="7"/>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b/>
                <w:sz w:val="24"/>
              </w:rPr>
            </w:pPr>
            <w:r>
              <w:rPr>
                <w:rFonts w:hint="eastAsia" w:ascii="Times New Roman" w:hAnsi="Times New Roman"/>
                <w:b/>
                <w:sz w:val="24"/>
              </w:rPr>
              <w:t>【请列出主要人员及其在项目中的工作量占比，他们的相关工作经验。】</w:t>
            </w:r>
          </w:p>
          <w:p>
            <w:pPr>
              <w:spacing w:line="360" w:lineRule="auto"/>
              <w:rPr>
                <w:rFonts w:ascii="Times New Roman" w:hAnsi="Times New Roman"/>
                <w:b/>
                <w:sz w:val="24"/>
              </w:rPr>
            </w:pPr>
          </w:p>
          <w:p>
            <w:pPr>
              <w:pStyle w:val="2"/>
              <w:spacing w:line="360" w:lineRule="auto"/>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96" w:type="dxa"/>
            <w:vAlign w:val="top"/>
          </w:tcPr>
          <w:p>
            <w:pPr>
              <w:pStyle w:val="2"/>
              <w:spacing w:line="360" w:lineRule="auto"/>
              <w:jc w:val="left"/>
              <w:rPr>
                <w:rFonts w:ascii="Times New Roman" w:hAnsi="Times New Roman"/>
                <w:b/>
                <w:color w:val="000000"/>
                <w:kern w:val="0"/>
                <w:sz w:val="20"/>
              </w:rPr>
            </w:pPr>
            <w:r>
              <w:rPr>
                <w:rFonts w:hint="eastAsia" w:ascii="Times New Roman" w:hAnsi="Times New Roman"/>
                <w:kern w:val="0"/>
                <w:sz w:val="24"/>
              </w:rPr>
              <w:t>项目的预期产出和成果</w:t>
            </w:r>
          </w:p>
        </w:tc>
        <w:tc>
          <w:tcPr>
            <w:tcW w:w="7230" w:type="dxa"/>
            <w:gridSpan w:val="7"/>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b/>
                <w:sz w:val="24"/>
              </w:rPr>
            </w:pPr>
            <w:r>
              <w:rPr>
                <w:rFonts w:hint="eastAsia" w:ascii="Times New Roman" w:hAnsi="Times New Roman"/>
                <w:b/>
                <w:sz w:val="24"/>
              </w:rPr>
              <w:t>【请区分项目的直接产出和成果，成果请体现前面的项目目标，描述最终项目的直接产出和成果。】</w:t>
            </w:r>
          </w:p>
          <w:p>
            <w:pPr>
              <w:spacing w:line="360" w:lineRule="auto"/>
              <w:rPr>
                <w:rFonts w:ascii="Times New Roman" w:hAnsi="Times New Roman"/>
                <w:b/>
                <w:sz w:val="24"/>
              </w:rPr>
            </w:pPr>
          </w:p>
          <w:p>
            <w:pPr>
              <w:spacing w:line="360" w:lineRule="auto"/>
              <w:rPr>
                <w:rFonts w:ascii="Times New Roman" w:hAnsi="Times New Roman"/>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96" w:type="dxa"/>
            <w:vAlign w:val="top"/>
          </w:tcPr>
          <w:p>
            <w:pPr>
              <w:pStyle w:val="2"/>
              <w:spacing w:line="360" w:lineRule="auto"/>
              <w:jc w:val="left"/>
              <w:rPr>
                <w:rFonts w:ascii="Times New Roman" w:hAnsi="Times New Roman"/>
                <w:b/>
                <w:color w:val="000000"/>
                <w:kern w:val="0"/>
                <w:sz w:val="20"/>
              </w:rPr>
            </w:pPr>
            <w:r>
              <w:rPr>
                <w:rFonts w:hint="eastAsia" w:ascii="Times New Roman" w:hAnsi="Times New Roman"/>
                <w:kern w:val="0"/>
                <w:sz w:val="24"/>
              </w:rPr>
              <w:t>项目的合作伙伴或其他资金来源</w:t>
            </w:r>
          </w:p>
        </w:tc>
        <w:tc>
          <w:tcPr>
            <w:tcW w:w="7230" w:type="dxa"/>
            <w:gridSpan w:val="7"/>
            <w:tcBorders>
              <w:top w:val="single" w:color="auto" w:sz="8" w:space="0"/>
              <w:left w:val="single" w:color="auto" w:sz="8" w:space="0"/>
              <w:bottom w:val="single" w:color="auto" w:sz="8" w:space="0"/>
              <w:right w:val="single" w:color="auto" w:sz="8" w:space="0"/>
            </w:tcBorders>
            <w:vAlign w:val="center"/>
          </w:tcPr>
          <w:p>
            <w:pPr>
              <w:spacing w:line="360" w:lineRule="auto"/>
              <w:rPr>
                <w:rFonts w:ascii="Times New Roman" w:hAnsi="Times New Roman"/>
                <w:b/>
                <w:sz w:val="24"/>
              </w:rPr>
            </w:pPr>
            <w:r>
              <w:rPr>
                <w:rFonts w:hint="eastAsia" w:ascii="Times New Roman" w:hAnsi="Times New Roman"/>
                <w:b/>
                <w:sz w:val="24"/>
              </w:rPr>
              <w:t>【如有，则填写合作伙伴或其他资金来源；如无，则填写“无”。】</w:t>
            </w:r>
          </w:p>
          <w:p>
            <w:pPr>
              <w:spacing w:line="360" w:lineRule="auto"/>
              <w:rPr>
                <w:rFonts w:ascii="Times New Roman" w:hAnsi="Times New Roman"/>
                <w:b/>
                <w:sz w:val="24"/>
              </w:rPr>
            </w:pPr>
          </w:p>
          <w:p>
            <w:pPr>
              <w:spacing w:line="360" w:lineRule="auto"/>
              <w:rPr>
                <w:rFonts w:ascii="Times New Roman" w:hAnsi="Times New Roman"/>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926" w:type="dxa"/>
            <w:gridSpan w:val="8"/>
            <w:vAlign w:val="top"/>
          </w:tcPr>
          <w:p>
            <w:pPr>
              <w:pStyle w:val="2"/>
              <w:spacing w:line="360" w:lineRule="auto"/>
              <w:jc w:val="left"/>
              <w:rPr>
                <w:rFonts w:ascii="Times New Roman" w:hAnsi="Times New Roman"/>
                <w:b/>
                <w:kern w:val="0"/>
                <w:sz w:val="24"/>
              </w:rPr>
            </w:pPr>
            <w:r>
              <w:rPr>
                <w:rFonts w:hint="eastAsia" w:ascii="Times New Roman" w:hAnsi="Times New Roman"/>
                <w:b/>
                <w:kern w:val="0"/>
                <w:sz w:val="24"/>
              </w:rPr>
              <w:t>诚信声明：</w:t>
            </w:r>
          </w:p>
          <w:p>
            <w:pPr>
              <w:pStyle w:val="2"/>
              <w:spacing w:line="360" w:lineRule="auto"/>
              <w:jc w:val="left"/>
              <w:rPr>
                <w:rFonts w:ascii="Times New Roman" w:hAnsi="Times New Roman"/>
                <w:kern w:val="0"/>
                <w:sz w:val="24"/>
              </w:rPr>
            </w:pPr>
            <w:r>
              <w:rPr>
                <w:rFonts w:hint="eastAsia" w:ascii="Times New Roman" w:hAnsi="Times New Roman"/>
                <w:b/>
                <w:kern w:val="0"/>
                <w:sz w:val="24"/>
              </w:rPr>
              <w:t>申请机构已经阅读上述各项内容，并愿意对本申请书所填写的所有内容的真实性和有效性承担全部责任。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5444" w:type="dxa"/>
            <w:gridSpan w:val="5"/>
            <w:vAlign w:val="top"/>
          </w:tcPr>
          <w:p>
            <w:pPr>
              <w:pStyle w:val="2"/>
              <w:spacing w:line="360" w:lineRule="auto"/>
              <w:jc w:val="left"/>
              <w:rPr>
                <w:rFonts w:ascii="Times New Roman" w:hAnsi="Times New Roman"/>
                <w:kern w:val="0"/>
                <w:sz w:val="24"/>
              </w:rPr>
            </w:pPr>
            <w:r>
              <w:rPr>
                <w:rFonts w:hint="eastAsia" w:ascii="Times New Roman" w:hAnsi="Times New Roman"/>
                <w:kern w:val="0"/>
                <w:sz w:val="24"/>
              </w:rPr>
              <w:t>填写人</w:t>
            </w:r>
          </w:p>
        </w:tc>
        <w:tc>
          <w:tcPr>
            <w:tcW w:w="3482" w:type="dxa"/>
            <w:gridSpan w:val="3"/>
            <w:vAlign w:val="top"/>
          </w:tcPr>
          <w:p>
            <w:pPr>
              <w:pStyle w:val="2"/>
              <w:spacing w:line="360" w:lineRule="auto"/>
              <w:jc w:val="center"/>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5444" w:type="dxa"/>
            <w:gridSpan w:val="5"/>
            <w:vAlign w:val="top"/>
          </w:tcPr>
          <w:p>
            <w:pPr>
              <w:pStyle w:val="2"/>
              <w:spacing w:line="360" w:lineRule="auto"/>
              <w:jc w:val="left"/>
              <w:rPr>
                <w:rFonts w:ascii="Times New Roman" w:hAnsi="Times New Roman"/>
                <w:kern w:val="0"/>
                <w:sz w:val="24"/>
              </w:rPr>
            </w:pPr>
            <w:r>
              <w:rPr>
                <w:rFonts w:hint="eastAsia" w:ascii="Times New Roman" w:hAnsi="Times New Roman"/>
                <w:kern w:val="0"/>
                <w:sz w:val="24"/>
              </w:rPr>
              <w:t>填表时间</w:t>
            </w:r>
          </w:p>
        </w:tc>
        <w:tc>
          <w:tcPr>
            <w:tcW w:w="3482" w:type="dxa"/>
            <w:gridSpan w:val="3"/>
            <w:vAlign w:val="top"/>
          </w:tcPr>
          <w:p>
            <w:pPr>
              <w:pStyle w:val="2"/>
              <w:spacing w:line="360" w:lineRule="auto"/>
              <w:jc w:val="center"/>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5444" w:type="dxa"/>
            <w:gridSpan w:val="5"/>
            <w:vAlign w:val="top"/>
          </w:tcPr>
          <w:p>
            <w:pPr>
              <w:pStyle w:val="2"/>
              <w:spacing w:line="360" w:lineRule="auto"/>
              <w:rPr>
                <w:rFonts w:ascii="Times New Roman" w:hAnsi="Times New Roman"/>
                <w:kern w:val="0"/>
                <w:sz w:val="24"/>
              </w:rPr>
            </w:pPr>
            <w:r>
              <w:rPr>
                <w:rFonts w:hint="eastAsia" w:ascii="Times New Roman" w:hAnsi="Times New Roman"/>
                <w:kern w:val="0"/>
                <w:sz w:val="24"/>
              </w:rPr>
              <w:t>单位名称（并加盖公章）</w:t>
            </w:r>
          </w:p>
        </w:tc>
        <w:tc>
          <w:tcPr>
            <w:tcW w:w="3482" w:type="dxa"/>
            <w:gridSpan w:val="3"/>
            <w:vAlign w:val="top"/>
          </w:tcPr>
          <w:p>
            <w:pPr>
              <w:pStyle w:val="2"/>
              <w:spacing w:line="360" w:lineRule="auto"/>
              <w:jc w:val="center"/>
              <w:rPr>
                <w:rFonts w:ascii="Times New Roman" w:hAnsi="Times New Roman"/>
                <w:kern w:val="0"/>
                <w:sz w:val="24"/>
              </w:rPr>
            </w:pPr>
          </w:p>
        </w:tc>
      </w:tr>
    </w:tbl>
    <w:p>
      <w:pPr>
        <w:widowControl/>
        <w:spacing w:line="360" w:lineRule="auto"/>
        <w:jc w:val="left"/>
        <w:rPr>
          <w:rFonts w:ascii="Times New Roman" w:hAnsi="Times New Roman"/>
          <w:sz w:val="24"/>
        </w:rPr>
      </w:pPr>
      <w:r>
        <w:rPr>
          <w:rFonts w:hint="eastAsia" w:ascii="Times New Roman" w:hAnsi="Times New Roman"/>
          <w:sz w:val="24"/>
        </w:rPr>
        <w:t>项目类别的选择说明如下：</w:t>
      </w:r>
    </w:p>
    <w:p>
      <w:pPr>
        <w:widowControl/>
        <w:spacing w:line="360" w:lineRule="auto"/>
        <w:ind w:firstLine="480" w:firstLineChars="200"/>
        <w:jc w:val="left"/>
        <w:rPr>
          <w:rFonts w:ascii="Times New Roman" w:hAnsi="Times New Roman"/>
          <w:sz w:val="24"/>
        </w:rPr>
      </w:pPr>
      <w:r>
        <w:rPr>
          <w:rFonts w:hint="eastAsia" w:ascii="Times New Roman" w:hAnsi="Times New Roman"/>
          <w:sz w:val="24"/>
        </w:rPr>
        <w:t>按照《上海市政府购买服务管理办法》第十一条的规定，这六类服务具体内容如下：</w:t>
      </w:r>
    </w:p>
    <w:p>
      <w:pPr>
        <w:pStyle w:val="9"/>
        <w:numPr>
          <w:ilvl w:val="0"/>
          <w:numId w:val="24"/>
        </w:numPr>
        <w:spacing w:line="360" w:lineRule="auto"/>
        <w:ind w:left="851" w:hanging="851" w:firstLineChars="0"/>
        <w:rPr>
          <w:rFonts w:ascii="Times New Roman" w:hAnsi="Times New Roman"/>
          <w:sz w:val="24"/>
        </w:rPr>
      </w:pPr>
      <w:r>
        <w:rPr>
          <w:rFonts w:hint="eastAsia" w:ascii="Times New Roman" w:hAnsi="Times New Roman"/>
          <w:b/>
          <w:sz w:val="24"/>
        </w:rPr>
        <w:t>基本公共服务</w:t>
      </w:r>
      <w:r>
        <w:rPr>
          <w:rFonts w:hint="eastAsia" w:ascii="Times New Roman" w:hAnsi="Times New Roman"/>
          <w:sz w:val="24"/>
        </w:rPr>
        <w:t>。公共教育、劳动就业、人才服务、社会保险、社会救助、养老服务、儿童福利服务、残疾人服务、优抚安置、医疗卫生、人口和计划生育、住房保障、公共文化、公共体育、公共安全、公共交通运输、三农服务、环境治理、城市维护等领域适宜由社会力量承担的服务事项。</w:t>
      </w:r>
    </w:p>
    <w:p>
      <w:pPr>
        <w:pStyle w:val="9"/>
        <w:numPr>
          <w:ilvl w:val="0"/>
          <w:numId w:val="24"/>
        </w:numPr>
        <w:spacing w:line="360" w:lineRule="auto"/>
        <w:ind w:left="851" w:hanging="851" w:firstLineChars="0"/>
        <w:rPr>
          <w:rFonts w:ascii="Times New Roman" w:hAnsi="Times New Roman"/>
          <w:sz w:val="24"/>
        </w:rPr>
      </w:pPr>
      <w:r>
        <w:rPr>
          <w:rFonts w:hint="eastAsia" w:ascii="Times New Roman" w:hAnsi="Times New Roman"/>
          <w:b/>
          <w:sz w:val="24"/>
        </w:rPr>
        <w:t>社会管理性服务</w:t>
      </w:r>
      <w:r>
        <w:rPr>
          <w:rFonts w:hint="eastAsia" w:ascii="Times New Roman" w:hAnsi="Times New Roman"/>
          <w:sz w:val="24"/>
        </w:rPr>
        <w:t>。社区建设、社会组织建设与管理、社会工作服务、法律援助、扶贫济困、防灾救灾、人民调解、社区矫正、流动人口管理、安置帮教、志愿服务运营管理、公共公益宣传等领域适宜由社会力量承担的服务事项。</w:t>
      </w:r>
    </w:p>
    <w:p>
      <w:pPr>
        <w:pStyle w:val="9"/>
        <w:numPr>
          <w:ilvl w:val="0"/>
          <w:numId w:val="24"/>
        </w:numPr>
        <w:spacing w:line="360" w:lineRule="auto"/>
        <w:ind w:left="851" w:hanging="851" w:firstLineChars="0"/>
        <w:rPr>
          <w:rFonts w:ascii="Times New Roman" w:hAnsi="Times New Roman"/>
          <w:sz w:val="24"/>
        </w:rPr>
      </w:pPr>
      <w:r>
        <w:rPr>
          <w:rFonts w:hint="eastAsia" w:ascii="Times New Roman" w:hAnsi="Times New Roman"/>
          <w:b/>
          <w:sz w:val="24"/>
        </w:rPr>
        <w:t>行业管理与协调性服务</w:t>
      </w:r>
      <w:r>
        <w:rPr>
          <w:rFonts w:hint="eastAsia" w:ascii="Times New Roman" w:hAnsi="Times New Roman"/>
          <w:sz w:val="24"/>
        </w:rPr>
        <w:t>。行业职业资格和水平测试管理、行业规范、行业投诉等领域适宜由社会力量承担的服务事项。</w:t>
      </w:r>
    </w:p>
    <w:p>
      <w:pPr>
        <w:pStyle w:val="9"/>
        <w:numPr>
          <w:ilvl w:val="0"/>
          <w:numId w:val="24"/>
        </w:numPr>
        <w:spacing w:line="360" w:lineRule="auto"/>
        <w:ind w:left="851" w:hanging="851" w:firstLineChars="0"/>
        <w:rPr>
          <w:rFonts w:ascii="Times New Roman" w:hAnsi="Times New Roman"/>
          <w:sz w:val="24"/>
        </w:rPr>
      </w:pPr>
      <w:r>
        <w:rPr>
          <w:rFonts w:hint="eastAsia" w:ascii="Times New Roman" w:hAnsi="Times New Roman"/>
          <w:b/>
          <w:sz w:val="24"/>
        </w:rPr>
        <w:t>技术性服务</w:t>
      </w:r>
      <w:r>
        <w:rPr>
          <w:rFonts w:hint="eastAsia" w:ascii="Times New Roman" w:hAnsi="Times New Roman"/>
          <w:sz w:val="24"/>
        </w:rPr>
        <w:t>。科研和技术推广、行业规划、行业调查、行业统计分析、检验检疫检测、监测服务、会计审计服务等领域适宜由社会力量承担的服务事项。</w:t>
      </w:r>
    </w:p>
    <w:p>
      <w:pPr>
        <w:pStyle w:val="9"/>
        <w:numPr>
          <w:ilvl w:val="0"/>
          <w:numId w:val="24"/>
        </w:numPr>
        <w:spacing w:line="360" w:lineRule="auto"/>
        <w:ind w:left="851" w:hanging="851" w:firstLineChars="0"/>
        <w:rPr>
          <w:rFonts w:ascii="Times New Roman" w:hAnsi="Times New Roman"/>
          <w:sz w:val="24"/>
        </w:rPr>
      </w:pPr>
      <w:r>
        <w:rPr>
          <w:rFonts w:hint="eastAsia" w:ascii="Times New Roman" w:hAnsi="Times New Roman"/>
          <w:b/>
          <w:sz w:val="24"/>
        </w:rPr>
        <w:t>政府履职所需辅助性事项</w:t>
      </w:r>
      <w:r>
        <w:rPr>
          <w:rFonts w:hint="eastAsia" w:ascii="Times New Roman" w:hAnsi="Times New Roman"/>
          <w:sz w:val="24"/>
        </w:rPr>
        <w:t>。法律服务、课题研究、政策（立法）调研草拟论证、战略和政策研究、综合性规划编制、标准评价指标制定、社会调查、会议经贸活动和展览服务、监督检查、评估、绩效评价、工程服务、项目评审、咨询、技术业务培训、信息化项目管理和运维、后勤管理等领域适宜由社会力量承担的服务事项。</w:t>
      </w:r>
    </w:p>
    <w:p>
      <w:pPr>
        <w:pStyle w:val="9"/>
        <w:numPr>
          <w:ilvl w:val="0"/>
          <w:numId w:val="24"/>
        </w:numPr>
        <w:spacing w:line="360" w:lineRule="auto"/>
        <w:ind w:left="851" w:hanging="851" w:firstLineChars="0"/>
        <w:rPr>
          <w:rFonts w:ascii="Times New Roman" w:hAnsi="Times New Roman"/>
          <w:sz w:val="24"/>
        </w:rPr>
      </w:pPr>
      <w:r>
        <w:rPr>
          <w:rFonts w:hint="eastAsia" w:ascii="Times New Roman" w:hAnsi="Times New Roman"/>
          <w:b/>
          <w:sz w:val="24"/>
        </w:rPr>
        <w:t>其他适宜由社会力量承担的服务事项</w:t>
      </w:r>
      <w:r>
        <w:rPr>
          <w:rFonts w:hint="eastAsia" w:ascii="Times New Roman" w:hAnsi="Times New Roman"/>
          <w:sz w:val="24"/>
        </w:rPr>
        <w:t>。</w:t>
      </w:r>
    </w:p>
    <w:p>
      <w:pPr>
        <w:widowControl/>
        <w:jc w:val="left"/>
        <w:rPr>
          <w:rFonts w:ascii="Times New Roman" w:hAnsi="Times New Roman"/>
          <w:sz w:val="24"/>
        </w:rPr>
      </w:pPr>
      <w:r>
        <w:rPr>
          <w:rFonts w:ascii="Times New Roman" w:hAnsi="Times New Roman"/>
          <w:sz w:val="24"/>
        </w:rPr>
        <w:br w:type="page"/>
      </w:r>
    </w:p>
    <w:p>
      <w:pPr>
        <w:widowControl/>
        <w:jc w:val="center"/>
        <w:outlineLvl w:val="1"/>
        <w:rPr>
          <w:rFonts w:ascii="Times New Roman" w:hAnsi="Times New Roman" w:eastAsia="黑体"/>
          <w:b/>
          <w:sz w:val="36"/>
        </w:rPr>
      </w:pPr>
      <w:r>
        <w:rPr>
          <w:rFonts w:hint="eastAsia" w:ascii="Times New Roman" w:hAnsi="Times New Roman" w:eastAsia="黑体"/>
          <w:b/>
          <w:sz w:val="36"/>
        </w:rPr>
        <w:t>附　件　二</w:t>
      </w:r>
      <w:r>
        <w:rPr>
          <w:rFonts w:ascii="Times New Roman" w:hAnsi="Times New Roman" w:eastAsia="黑体"/>
          <w:b/>
          <w:sz w:val="36"/>
        </w:rPr>
        <w:br w:type="textWrapping"/>
      </w:r>
      <w:r>
        <w:rPr>
          <w:rFonts w:hint="eastAsia" w:ascii="Times New Roman" w:hAnsi="Times New Roman" w:eastAsia="黑体"/>
          <w:b/>
          <w:sz w:val="36"/>
        </w:rPr>
        <w:t>项目预算表</w:t>
      </w:r>
    </w:p>
    <w:p>
      <w:pPr>
        <w:pStyle w:val="2"/>
        <w:jc w:val="center"/>
        <w:rPr>
          <w:rFonts w:ascii="Times New Roman" w:hAnsi="Times New Roman"/>
          <w:sz w:val="28"/>
        </w:rPr>
      </w:pPr>
      <w:r>
        <w:rPr>
          <w:rFonts w:ascii="Times New Roman" w:hAnsi="Times New Roman"/>
          <w:sz w:val="28"/>
        </w:rPr>
        <w:t>(</w:t>
      </w:r>
      <w:r>
        <w:rPr>
          <w:rFonts w:hint="eastAsia" w:ascii="Times New Roman" w:hAnsi="Times New Roman"/>
          <w:sz w:val="28"/>
        </w:rPr>
        <w:t>粘贴线</w:t>
      </w:r>
      <w:r>
        <w:rPr>
          <w:rFonts w:ascii="Times New Roman" w:hAnsi="Times New Roman"/>
          <w:sz w:val="28"/>
        </w:rPr>
        <w:t>)                               (</w:t>
      </w:r>
      <w:r>
        <w:rPr>
          <w:rFonts w:hint="eastAsia" w:ascii="Times New Roman" w:hAnsi="Times New Roman"/>
          <w:sz w:val="28"/>
        </w:rPr>
        <w:t>骑缝章加盖处</w:t>
      </w:r>
      <w:r>
        <w:rPr>
          <w:rFonts w:ascii="Times New Roman" w:hAnsi="Times New Roman"/>
          <w:sz w:val="28"/>
        </w:rPr>
        <w:t>)</w:t>
      </w:r>
    </w:p>
    <w:tbl>
      <w:tblPr>
        <w:tblStyle w:val="6"/>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418"/>
        <w:gridCol w:w="1559"/>
        <w:gridCol w:w="709"/>
        <w:gridCol w:w="1275"/>
        <w:gridCol w:w="115"/>
        <w:gridCol w:w="736"/>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2122" w:type="dxa"/>
            <w:gridSpan w:val="2"/>
            <w:vAlign w:val="top"/>
          </w:tcPr>
          <w:p>
            <w:pPr>
              <w:widowControl/>
              <w:jc w:val="left"/>
              <w:rPr>
                <w:rFonts w:ascii="Times New Roman" w:hAnsi="Times New Roman"/>
                <w:kern w:val="0"/>
                <w:sz w:val="24"/>
              </w:rPr>
            </w:pPr>
            <w:r>
              <w:rPr>
                <w:rFonts w:hint="eastAsia" w:ascii="Times New Roman" w:hAnsi="Times New Roman"/>
                <w:kern w:val="0"/>
                <w:sz w:val="24"/>
              </w:rPr>
              <w:t>项目名称</w:t>
            </w:r>
          </w:p>
        </w:tc>
        <w:tc>
          <w:tcPr>
            <w:tcW w:w="2268"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390" w:type="dxa"/>
            <w:gridSpan w:val="2"/>
            <w:vAlign w:val="top"/>
          </w:tcPr>
          <w:p>
            <w:pPr>
              <w:widowControl/>
              <w:jc w:val="left"/>
              <w:rPr>
                <w:rFonts w:ascii="Times New Roman" w:hAnsi="Times New Roman"/>
                <w:kern w:val="0"/>
                <w:sz w:val="24"/>
              </w:rPr>
            </w:pPr>
            <w:r>
              <w:rPr>
                <w:rFonts w:hint="eastAsia" w:ascii="Times New Roman" w:hAnsi="Times New Roman"/>
                <w:kern w:val="0"/>
                <w:sz w:val="24"/>
              </w:rPr>
              <w:t>项目编号</w:t>
            </w:r>
          </w:p>
        </w:tc>
        <w:tc>
          <w:tcPr>
            <w:tcW w:w="2437" w:type="dxa"/>
            <w:gridSpan w:val="2"/>
            <w:vAlign w:val="top"/>
          </w:tcPr>
          <w:p>
            <w:pPr>
              <w:widowControl/>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2122" w:type="dxa"/>
            <w:gridSpan w:val="2"/>
            <w:vAlign w:val="top"/>
          </w:tcPr>
          <w:p>
            <w:pPr>
              <w:widowControl/>
              <w:jc w:val="left"/>
              <w:rPr>
                <w:rFonts w:ascii="Times New Roman" w:hAnsi="Times New Roman"/>
                <w:kern w:val="0"/>
                <w:sz w:val="24"/>
              </w:rPr>
            </w:pPr>
            <w:r>
              <w:rPr>
                <w:rFonts w:hint="eastAsia" w:ascii="Times New Roman" w:hAnsi="Times New Roman"/>
                <w:kern w:val="0"/>
                <w:sz w:val="24"/>
              </w:rPr>
              <w:t>机构名称</w:t>
            </w:r>
          </w:p>
        </w:tc>
        <w:tc>
          <w:tcPr>
            <w:tcW w:w="2268"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390" w:type="dxa"/>
            <w:gridSpan w:val="2"/>
            <w:vAlign w:val="top"/>
          </w:tcPr>
          <w:p>
            <w:pPr>
              <w:widowControl/>
              <w:jc w:val="left"/>
              <w:rPr>
                <w:rFonts w:ascii="Times New Roman" w:hAnsi="Times New Roman"/>
                <w:kern w:val="0"/>
                <w:sz w:val="24"/>
              </w:rPr>
            </w:pPr>
            <w:r>
              <w:rPr>
                <w:rFonts w:hint="eastAsia" w:ascii="Times New Roman" w:hAnsi="Times New Roman"/>
                <w:kern w:val="0"/>
                <w:sz w:val="24"/>
              </w:rPr>
              <w:t>预算总金额</w:t>
            </w:r>
          </w:p>
        </w:tc>
        <w:tc>
          <w:tcPr>
            <w:tcW w:w="2437"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704" w:type="dxa"/>
            <w:vAlign w:val="top"/>
          </w:tcPr>
          <w:p>
            <w:pPr>
              <w:widowControl/>
              <w:jc w:val="left"/>
              <w:rPr>
                <w:rFonts w:ascii="Times New Roman" w:hAnsi="Times New Roman"/>
                <w:kern w:val="0"/>
                <w:sz w:val="24"/>
              </w:rPr>
            </w:pPr>
            <w:r>
              <w:rPr>
                <w:rFonts w:hint="eastAsia" w:ascii="Times New Roman" w:hAnsi="Times New Roman"/>
                <w:kern w:val="0"/>
                <w:sz w:val="24"/>
              </w:rPr>
              <w:t>序号</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预算内容</w:t>
            </w:r>
          </w:p>
        </w:tc>
        <w:tc>
          <w:tcPr>
            <w:tcW w:w="1559" w:type="dxa"/>
            <w:vAlign w:val="top"/>
          </w:tcPr>
          <w:p>
            <w:pPr>
              <w:widowControl/>
              <w:jc w:val="left"/>
              <w:rPr>
                <w:rFonts w:ascii="Times New Roman" w:hAnsi="Times New Roman"/>
                <w:kern w:val="0"/>
                <w:sz w:val="24"/>
              </w:rPr>
            </w:pPr>
            <w:r>
              <w:rPr>
                <w:rFonts w:hint="eastAsia" w:ascii="Times New Roman" w:hAnsi="Times New Roman"/>
                <w:kern w:val="0"/>
                <w:sz w:val="24"/>
              </w:rPr>
              <w:t>单价</w:t>
            </w:r>
          </w:p>
          <w:p>
            <w:pPr>
              <w:widowControl/>
              <w:jc w:val="left"/>
              <w:rPr>
                <w:rFonts w:ascii="Times New Roman" w:hAnsi="Times New Roman"/>
                <w:kern w:val="0"/>
                <w:sz w:val="24"/>
              </w:rPr>
            </w:pPr>
          </w:p>
          <w:p>
            <w:pPr>
              <w:widowControl/>
              <w:jc w:val="left"/>
              <w:rPr>
                <w:rFonts w:ascii="Times New Roman" w:hAnsi="Times New Roman"/>
                <w:kern w:val="0"/>
                <w:sz w:val="24"/>
              </w:rPr>
            </w:pPr>
          </w:p>
        </w:tc>
        <w:tc>
          <w:tcPr>
            <w:tcW w:w="1984" w:type="dxa"/>
            <w:gridSpan w:val="2"/>
            <w:vAlign w:val="top"/>
          </w:tcPr>
          <w:p>
            <w:pPr>
              <w:jc w:val="left"/>
              <w:rPr>
                <w:rFonts w:ascii="Times New Roman" w:hAnsi="Times New Roman"/>
                <w:kern w:val="0"/>
                <w:sz w:val="24"/>
              </w:rPr>
            </w:pPr>
            <w:r>
              <w:rPr>
                <w:rFonts w:hint="eastAsia" w:ascii="Times New Roman" w:hAnsi="Times New Roman"/>
                <w:kern w:val="0"/>
                <w:sz w:val="24"/>
              </w:rPr>
              <w:t>数量</w:t>
            </w:r>
          </w:p>
        </w:tc>
        <w:tc>
          <w:tcPr>
            <w:tcW w:w="851" w:type="dxa"/>
            <w:gridSpan w:val="2"/>
            <w:vAlign w:val="top"/>
          </w:tcPr>
          <w:p>
            <w:pPr>
              <w:widowControl/>
              <w:jc w:val="left"/>
              <w:rPr>
                <w:rFonts w:ascii="Times New Roman" w:hAnsi="Times New Roman"/>
                <w:kern w:val="0"/>
                <w:sz w:val="24"/>
              </w:rPr>
            </w:pPr>
            <w:r>
              <w:rPr>
                <w:rFonts w:hint="eastAsia" w:ascii="Times New Roman" w:hAnsi="Times New Roman"/>
                <w:kern w:val="0"/>
                <w:sz w:val="24"/>
              </w:rPr>
              <w:t>小计</w:t>
            </w:r>
          </w:p>
        </w:tc>
        <w:tc>
          <w:tcPr>
            <w:tcW w:w="1701" w:type="dxa"/>
            <w:vAlign w:val="top"/>
          </w:tcPr>
          <w:p>
            <w:pPr>
              <w:widowControl/>
              <w:jc w:val="left"/>
              <w:rPr>
                <w:rFonts w:ascii="Times New Roman" w:hAnsi="Times New Roman"/>
                <w:kern w:val="0"/>
                <w:sz w:val="24"/>
              </w:rPr>
            </w:pPr>
            <w:r>
              <w:rPr>
                <w:rFonts w:hint="eastAsia" w:ascii="Times New Roman" w:hAnsi="Times New Roman"/>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ascii="Times New Roman" w:hAnsi="Times New Roman"/>
                <w:kern w:val="0"/>
                <w:sz w:val="24"/>
              </w:rPr>
              <w:t>A</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业务活动费用</w:t>
            </w:r>
          </w:p>
        </w:tc>
        <w:tc>
          <w:tcPr>
            <w:tcW w:w="1559"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984"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851" w:type="dxa"/>
            <w:gridSpan w:val="2"/>
            <w:vAlign w:val="top"/>
          </w:tcPr>
          <w:p>
            <w:pPr>
              <w:widowControl/>
              <w:jc w:val="left"/>
              <w:rPr>
                <w:rFonts w:ascii="Times New Roman" w:hAnsi="Times New Roman"/>
                <w:kern w:val="0"/>
                <w:sz w:val="24"/>
              </w:rPr>
            </w:pPr>
            <w:r>
              <w:rPr>
                <w:rFonts w:ascii="Times New Roman" w:hAnsi="Times New Roman"/>
                <w:kern w:val="0"/>
                <w:sz w:val="24"/>
              </w:rPr>
              <w:t xml:space="preserve"> ¥                 </w:t>
            </w:r>
          </w:p>
        </w:tc>
        <w:tc>
          <w:tcPr>
            <w:tcW w:w="1701" w:type="dxa"/>
            <w:vAlign w:val="top"/>
          </w:tcPr>
          <w:p>
            <w:pPr>
              <w:widowControl/>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ascii="Times New Roman" w:hAnsi="Times New Roman"/>
                <w:kern w:val="0"/>
                <w:sz w:val="24"/>
              </w:rPr>
              <w:t>A1</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物资采购</w:t>
            </w:r>
          </w:p>
        </w:tc>
        <w:tc>
          <w:tcPr>
            <w:tcW w:w="1559"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984"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851"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701" w:type="dxa"/>
            <w:vAlign w:val="top"/>
          </w:tcPr>
          <w:p>
            <w:pPr>
              <w:widowControl/>
              <w:jc w:val="left"/>
              <w:rPr>
                <w:rFonts w:ascii="Times New Roman" w:hAnsi="Times New Roman"/>
                <w:kern w:val="0"/>
                <w:sz w:val="24"/>
              </w:rPr>
            </w:pPr>
            <w:r>
              <w:rPr>
                <w:rFonts w:hint="eastAsia" w:ascii="Times New Roman" w:hAnsi="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ascii="Times New Roman" w:hAnsi="Times New Roman"/>
                <w:kern w:val="0"/>
                <w:sz w:val="24"/>
              </w:rPr>
              <w:t>A1.1</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559"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984"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851"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701" w:type="dxa"/>
            <w:vAlign w:val="top"/>
          </w:tcPr>
          <w:p>
            <w:pPr>
              <w:widowControl/>
              <w:jc w:val="left"/>
              <w:rPr>
                <w:rFonts w:ascii="Times New Roman" w:hAnsi="Times New Roman"/>
                <w:kern w:val="0"/>
                <w:sz w:val="24"/>
              </w:rPr>
            </w:pPr>
            <w:r>
              <w:rPr>
                <w:rFonts w:hint="eastAsia" w:ascii="Times New Roman" w:hAnsi="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ascii="Times New Roman" w:hAnsi="Times New Roman"/>
                <w:kern w:val="0"/>
                <w:sz w:val="24"/>
              </w:rPr>
              <w:t>A1.2</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559"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984"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851"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701" w:type="dxa"/>
            <w:vAlign w:val="top"/>
          </w:tcPr>
          <w:p>
            <w:pPr>
              <w:widowControl/>
              <w:jc w:val="left"/>
              <w:rPr>
                <w:rFonts w:ascii="Times New Roman" w:hAnsi="Times New Roman"/>
                <w:kern w:val="0"/>
                <w:sz w:val="24"/>
              </w:rPr>
            </w:pPr>
            <w:r>
              <w:rPr>
                <w:rFonts w:hint="eastAsia" w:ascii="Times New Roman" w:hAnsi="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ascii="Times New Roman" w:hAnsi="Times New Roman"/>
                <w:kern w:val="0"/>
                <w:sz w:val="24"/>
              </w:rPr>
              <w:t>A1.3</w:t>
            </w:r>
          </w:p>
        </w:tc>
        <w:tc>
          <w:tcPr>
            <w:tcW w:w="1418" w:type="dxa"/>
            <w:vAlign w:val="top"/>
          </w:tcPr>
          <w:p>
            <w:pPr>
              <w:widowControl/>
              <w:jc w:val="left"/>
              <w:rPr>
                <w:rFonts w:ascii="Times New Roman" w:hAnsi="Times New Roman"/>
                <w:kern w:val="0"/>
                <w:sz w:val="24"/>
              </w:rPr>
            </w:pPr>
          </w:p>
        </w:tc>
        <w:tc>
          <w:tcPr>
            <w:tcW w:w="1559" w:type="dxa"/>
            <w:vAlign w:val="top"/>
          </w:tcPr>
          <w:p>
            <w:pPr>
              <w:widowControl/>
              <w:jc w:val="left"/>
              <w:rPr>
                <w:rFonts w:ascii="Times New Roman" w:hAnsi="Times New Roman"/>
                <w:kern w:val="0"/>
                <w:sz w:val="24"/>
              </w:rPr>
            </w:pPr>
          </w:p>
        </w:tc>
        <w:tc>
          <w:tcPr>
            <w:tcW w:w="1984" w:type="dxa"/>
            <w:gridSpan w:val="2"/>
            <w:vAlign w:val="top"/>
          </w:tcPr>
          <w:p>
            <w:pPr>
              <w:widowControl/>
              <w:jc w:val="left"/>
              <w:rPr>
                <w:rFonts w:ascii="Times New Roman" w:hAnsi="Times New Roman"/>
                <w:kern w:val="0"/>
                <w:sz w:val="24"/>
              </w:rPr>
            </w:pPr>
          </w:p>
        </w:tc>
        <w:tc>
          <w:tcPr>
            <w:tcW w:w="851" w:type="dxa"/>
            <w:gridSpan w:val="2"/>
            <w:vAlign w:val="top"/>
          </w:tcPr>
          <w:p>
            <w:pPr>
              <w:widowControl/>
              <w:jc w:val="left"/>
              <w:rPr>
                <w:rFonts w:ascii="Times New Roman" w:hAnsi="Times New Roman"/>
                <w:kern w:val="0"/>
                <w:sz w:val="24"/>
              </w:rPr>
            </w:pPr>
          </w:p>
        </w:tc>
        <w:tc>
          <w:tcPr>
            <w:tcW w:w="1701" w:type="dxa"/>
            <w:vAlign w:val="top"/>
          </w:tcPr>
          <w:p>
            <w:pPr>
              <w:widowControl/>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ascii="Times New Roman" w:hAnsi="Times New Roman"/>
                <w:kern w:val="0"/>
                <w:sz w:val="24"/>
              </w:rPr>
              <w:t>A2</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项目执行人员费用</w:t>
            </w:r>
          </w:p>
        </w:tc>
        <w:tc>
          <w:tcPr>
            <w:tcW w:w="1559" w:type="dxa"/>
            <w:vAlign w:val="top"/>
          </w:tcPr>
          <w:p>
            <w:pPr>
              <w:widowControl/>
              <w:jc w:val="left"/>
              <w:rPr>
                <w:rFonts w:ascii="Times New Roman" w:hAnsi="Times New Roman"/>
                <w:kern w:val="0"/>
                <w:sz w:val="24"/>
              </w:rPr>
            </w:pPr>
          </w:p>
        </w:tc>
        <w:tc>
          <w:tcPr>
            <w:tcW w:w="1984" w:type="dxa"/>
            <w:gridSpan w:val="2"/>
            <w:vAlign w:val="top"/>
          </w:tcPr>
          <w:p>
            <w:pPr>
              <w:widowControl/>
              <w:jc w:val="left"/>
              <w:rPr>
                <w:rFonts w:ascii="Times New Roman" w:hAnsi="Times New Roman"/>
                <w:kern w:val="0"/>
                <w:sz w:val="24"/>
              </w:rPr>
            </w:pPr>
          </w:p>
        </w:tc>
        <w:tc>
          <w:tcPr>
            <w:tcW w:w="851" w:type="dxa"/>
            <w:gridSpan w:val="2"/>
            <w:vAlign w:val="top"/>
          </w:tcPr>
          <w:p>
            <w:pPr>
              <w:widowControl/>
              <w:jc w:val="left"/>
              <w:rPr>
                <w:rFonts w:ascii="Times New Roman" w:hAnsi="Times New Roman"/>
                <w:kern w:val="0"/>
                <w:sz w:val="24"/>
              </w:rPr>
            </w:pPr>
          </w:p>
        </w:tc>
        <w:tc>
          <w:tcPr>
            <w:tcW w:w="1701" w:type="dxa"/>
            <w:vAlign w:val="top"/>
          </w:tcPr>
          <w:p>
            <w:pPr>
              <w:widowControl/>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ascii="Times New Roman" w:hAnsi="Times New Roman"/>
                <w:kern w:val="0"/>
                <w:sz w:val="24"/>
              </w:rPr>
              <w:t>A3</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培训费</w:t>
            </w:r>
          </w:p>
        </w:tc>
        <w:tc>
          <w:tcPr>
            <w:tcW w:w="1559" w:type="dxa"/>
            <w:vAlign w:val="top"/>
          </w:tcPr>
          <w:p>
            <w:pPr>
              <w:widowControl/>
              <w:jc w:val="left"/>
              <w:rPr>
                <w:rFonts w:ascii="Times New Roman" w:hAnsi="Times New Roman"/>
                <w:kern w:val="0"/>
                <w:sz w:val="24"/>
              </w:rPr>
            </w:pPr>
          </w:p>
        </w:tc>
        <w:tc>
          <w:tcPr>
            <w:tcW w:w="1984" w:type="dxa"/>
            <w:gridSpan w:val="2"/>
            <w:vAlign w:val="top"/>
          </w:tcPr>
          <w:p>
            <w:pPr>
              <w:widowControl/>
              <w:jc w:val="left"/>
              <w:rPr>
                <w:rFonts w:ascii="Times New Roman" w:hAnsi="Times New Roman"/>
                <w:kern w:val="0"/>
                <w:sz w:val="24"/>
              </w:rPr>
            </w:pPr>
          </w:p>
        </w:tc>
        <w:tc>
          <w:tcPr>
            <w:tcW w:w="851" w:type="dxa"/>
            <w:gridSpan w:val="2"/>
            <w:vAlign w:val="top"/>
          </w:tcPr>
          <w:p>
            <w:pPr>
              <w:widowControl/>
              <w:jc w:val="left"/>
              <w:rPr>
                <w:rFonts w:ascii="Times New Roman" w:hAnsi="Times New Roman"/>
                <w:kern w:val="0"/>
                <w:sz w:val="24"/>
              </w:rPr>
            </w:pPr>
          </w:p>
        </w:tc>
        <w:tc>
          <w:tcPr>
            <w:tcW w:w="1701" w:type="dxa"/>
            <w:vAlign w:val="top"/>
          </w:tcPr>
          <w:p>
            <w:pPr>
              <w:widowControl/>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ascii="Times New Roman" w:hAnsi="Times New Roman"/>
                <w:kern w:val="0"/>
                <w:sz w:val="24"/>
              </w:rPr>
              <w:t>A4</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志愿者补贴</w:t>
            </w:r>
          </w:p>
        </w:tc>
        <w:tc>
          <w:tcPr>
            <w:tcW w:w="1559" w:type="dxa"/>
            <w:vAlign w:val="top"/>
          </w:tcPr>
          <w:p>
            <w:pPr>
              <w:widowControl/>
              <w:jc w:val="left"/>
              <w:rPr>
                <w:rFonts w:ascii="Times New Roman" w:hAnsi="Times New Roman"/>
                <w:kern w:val="0"/>
                <w:sz w:val="24"/>
              </w:rPr>
            </w:pPr>
          </w:p>
        </w:tc>
        <w:tc>
          <w:tcPr>
            <w:tcW w:w="1984" w:type="dxa"/>
            <w:gridSpan w:val="2"/>
            <w:vAlign w:val="top"/>
          </w:tcPr>
          <w:p>
            <w:pPr>
              <w:widowControl/>
              <w:jc w:val="left"/>
              <w:rPr>
                <w:rFonts w:ascii="Times New Roman" w:hAnsi="Times New Roman"/>
                <w:kern w:val="0"/>
                <w:sz w:val="24"/>
              </w:rPr>
            </w:pPr>
          </w:p>
        </w:tc>
        <w:tc>
          <w:tcPr>
            <w:tcW w:w="851" w:type="dxa"/>
            <w:gridSpan w:val="2"/>
            <w:vAlign w:val="top"/>
          </w:tcPr>
          <w:p>
            <w:pPr>
              <w:widowControl/>
              <w:jc w:val="left"/>
              <w:rPr>
                <w:rFonts w:ascii="Times New Roman" w:hAnsi="Times New Roman"/>
                <w:kern w:val="0"/>
                <w:sz w:val="24"/>
              </w:rPr>
            </w:pPr>
          </w:p>
        </w:tc>
        <w:tc>
          <w:tcPr>
            <w:tcW w:w="1701" w:type="dxa"/>
            <w:vAlign w:val="top"/>
          </w:tcPr>
          <w:p>
            <w:pPr>
              <w:widowControl/>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hint="eastAsia" w:ascii="Times New Roman" w:hAnsi="Times New Roman"/>
                <w:kern w:val="0"/>
                <w:sz w:val="24"/>
              </w:rPr>
              <w:t>……</w:t>
            </w:r>
          </w:p>
        </w:tc>
        <w:tc>
          <w:tcPr>
            <w:tcW w:w="1418" w:type="dxa"/>
            <w:vAlign w:val="top"/>
          </w:tcPr>
          <w:p>
            <w:pPr>
              <w:widowControl/>
              <w:jc w:val="left"/>
              <w:rPr>
                <w:rFonts w:ascii="Times New Roman" w:hAnsi="Times New Roman"/>
                <w:kern w:val="0"/>
                <w:sz w:val="24"/>
              </w:rPr>
            </w:pPr>
          </w:p>
        </w:tc>
        <w:tc>
          <w:tcPr>
            <w:tcW w:w="1559" w:type="dxa"/>
            <w:vAlign w:val="top"/>
          </w:tcPr>
          <w:p>
            <w:pPr>
              <w:widowControl/>
              <w:jc w:val="left"/>
              <w:rPr>
                <w:rFonts w:ascii="Times New Roman" w:hAnsi="Times New Roman"/>
                <w:kern w:val="0"/>
                <w:sz w:val="24"/>
              </w:rPr>
            </w:pPr>
          </w:p>
        </w:tc>
        <w:tc>
          <w:tcPr>
            <w:tcW w:w="1984" w:type="dxa"/>
            <w:gridSpan w:val="2"/>
            <w:vAlign w:val="top"/>
          </w:tcPr>
          <w:p>
            <w:pPr>
              <w:widowControl/>
              <w:jc w:val="left"/>
              <w:rPr>
                <w:rFonts w:ascii="Times New Roman" w:hAnsi="Times New Roman"/>
                <w:kern w:val="0"/>
                <w:sz w:val="24"/>
              </w:rPr>
            </w:pPr>
          </w:p>
        </w:tc>
        <w:tc>
          <w:tcPr>
            <w:tcW w:w="851" w:type="dxa"/>
            <w:gridSpan w:val="2"/>
            <w:vAlign w:val="top"/>
          </w:tcPr>
          <w:p>
            <w:pPr>
              <w:widowControl/>
              <w:jc w:val="left"/>
              <w:rPr>
                <w:rFonts w:ascii="Times New Roman" w:hAnsi="Times New Roman"/>
                <w:kern w:val="0"/>
                <w:sz w:val="24"/>
              </w:rPr>
            </w:pPr>
          </w:p>
        </w:tc>
        <w:tc>
          <w:tcPr>
            <w:tcW w:w="1701" w:type="dxa"/>
            <w:vAlign w:val="top"/>
          </w:tcPr>
          <w:p>
            <w:pPr>
              <w:widowControl/>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559"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984"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851"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701" w:type="dxa"/>
            <w:vAlign w:val="top"/>
          </w:tcPr>
          <w:p>
            <w:pPr>
              <w:widowControl/>
              <w:jc w:val="left"/>
              <w:rPr>
                <w:rFonts w:ascii="Times New Roman" w:hAnsi="Times New Roman"/>
                <w:kern w:val="0"/>
                <w:sz w:val="24"/>
              </w:rPr>
            </w:pPr>
            <w:r>
              <w:rPr>
                <w:rFonts w:hint="eastAsia" w:ascii="Times New Roman" w:hAnsi="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ascii="Times New Roman" w:hAnsi="Times New Roman"/>
                <w:kern w:val="0"/>
                <w:sz w:val="24"/>
              </w:rPr>
              <w:t>B</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管理费用</w:t>
            </w:r>
          </w:p>
        </w:tc>
        <w:tc>
          <w:tcPr>
            <w:tcW w:w="1559"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984"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851" w:type="dxa"/>
            <w:gridSpan w:val="2"/>
            <w:vAlign w:val="top"/>
          </w:tcPr>
          <w:p>
            <w:pPr>
              <w:widowControl/>
              <w:jc w:val="left"/>
              <w:rPr>
                <w:rFonts w:ascii="Times New Roman" w:hAnsi="Times New Roman"/>
                <w:kern w:val="0"/>
                <w:sz w:val="24"/>
              </w:rPr>
            </w:pPr>
            <w:r>
              <w:rPr>
                <w:rFonts w:ascii="Times New Roman" w:hAnsi="Times New Roman"/>
                <w:kern w:val="0"/>
                <w:sz w:val="24"/>
              </w:rPr>
              <w:t xml:space="preserve"> ¥                   </w:t>
            </w:r>
          </w:p>
        </w:tc>
        <w:tc>
          <w:tcPr>
            <w:tcW w:w="1701" w:type="dxa"/>
            <w:vAlign w:val="top"/>
          </w:tcPr>
          <w:p>
            <w:pPr>
              <w:widowControl/>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ascii="Times New Roman" w:hAnsi="Times New Roman"/>
                <w:kern w:val="0"/>
                <w:sz w:val="24"/>
              </w:rPr>
              <w:t>B1</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行政人员费用</w:t>
            </w:r>
          </w:p>
        </w:tc>
        <w:tc>
          <w:tcPr>
            <w:tcW w:w="1559"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984"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851"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701" w:type="dxa"/>
            <w:vAlign w:val="top"/>
          </w:tcPr>
          <w:p>
            <w:pPr>
              <w:widowControl/>
              <w:jc w:val="left"/>
              <w:rPr>
                <w:rFonts w:ascii="Times New Roman" w:hAnsi="Times New Roman"/>
                <w:kern w:val="0"/>
                <w:sz w:val="24"/>
              </w:rPr>
            </w:pPr>
            <w:r>
              <w:rPr>
                <w:rFonts w:hint="eastAsia" w:ascii="Times New Roman" w:hAnsi="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ascii="Times New Roman" w:hAnsi="Times New Roman"/>
                <w:kern w:val="0"/>
                <w:sz w:val="24"/>
              </w:rPr>
              <w:t>B2</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其他管理费用　</w:t>
            </w:r>
          </w:p>
        </w:tc>
        <w:tc>
          <w:tcPr>
            <w:tcW w:w="1559"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984"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851"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701" w:type="dxa"/>
            <w:vAlign w:val="top"/>
          </w:tcPr>
          <w:p>
            <w:pPr>
              <w:widowControl/>
              <w:jc w:val="left"/>
              <w:rPr>
                <w:rFonts w:ascii="Times New Roman" w:hAnsi="Times New Roman"/>
                <w:kern w:val="0"/>
                <w:sz w:val="24"/>
              </w:rPr>
            </w:pPr>
            <w:r>
              <w:rPr>
                <w:rFonts w:hint="eastAsia" w:ascii="Times New Roman" w:hAnsi="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hint="eastAsia" w:ascii="Times New Roman" w:hAnsi="Times New Roman"/>
                <w:kern w:val="0"/>
                <w:sz w:val="24"/>
              </w:rPr>
              <w:t>……</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559"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984"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851"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701" w:type="dxa"/>
            <w:vAlign w:val="top"/>
          </w:tcPr>
          <w:p>
            <w:pPr>
              <w:widowControl/>
              <w:jc w:val="left"/>
              <w:rPr>
                <w:rFonts w:ascii="Times New Roman" w:hAnsi="Times New Roman"/>
                <w:kern w:val="0"/>
                <w:sz w:val="24"/>
              </w:rPr>
            </w:pPr>
            <w:r>
              <w:rPr>
                <w:rFonts w:hint="eastAsia" w:ascii="Times New Roman" w:hAnsi="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559"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984"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851"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701" w:type="dxa"/>
            <w:vAlign w:val="top"/>
          </w:tcPr>
          <w:p>
            <w:pPr>
              <w:widowControl/>
              <w:jc w:val="left"/>
              <w:rPr>
                <w:rFonts w:ascii="Times New Roman" w:hAnsi="Times New Roman"/>
                <w:kern w:val="0"/>
                <w:sz w:val="24"/>
              </w:rPr>
            </w:pPr>
            <w:r>
              <w:rPr>
                <w:rFonts w:hint="eastAsia" w:ascii="Times New Roman" w:hAnsi="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ascii="Times New Roman" w:hAnsi="Times New Roman"/>
                <w:kern w:val="0"/>
                <w:sz w:val="24"/>
              </w:rPr>
              <w:t>C</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其他费用</w:t>
            </w:r>
          </w:p>
        </w:tc>
        <w:tc>
          <w:tcPr>
            <w:tcW w:w="1559"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984"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851" w:type="dxa"/>
            <w:gridSpan w:val="2"/>
            <w:vAlign w:val="top"/>
          </w:tcPr>
          <w:p>
            <w:pPr>
              <w:widowControl/>
              <w:jc w:val="left"/>
              <w:rPr>
                <w:rFonts w:ascii="Times New Roman" w:hAnsi="Times New Roman"/>
                <w:kern w:val="0"/>
                <w:sz w:val="24"/>
              </w:rPr>
            </w:pPr>
            <w:r>
              <w:rPr>
                <w:rFonts w:ascii="Times New Roman" w:hAnsi="Times New Roman"/>
                <w:kern w:val="0"/>
                <w:sz w:val="24"/>
              </w:rPr>
              <w:t xml:space="preserve"> ¥                   </w:t>
            </w:r>
          </w:p>
        </w:tc>
        <w:tc>
          <w:tcPr>
            <w:tcW w:w="1701" w:type="dxa"/>
            <w:vAlign w:val="top"/>
          </w:tcPr>
          <w:p>
            <w:pPr>
              <w:widowControl/>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ascii="Times New Roman" w:hAnsi="Times New Roman"/>
                <w:kern w:val="0"/>
                <w:sz w:val="24"/>
              </w:rPr>
              <w:t>C1</w:t>
            </w:r>
          </w:p>
        </w:tc>
        <w:tc>
          <w:tcPr>
            <w:tcW w:w="1418" w:type="dxa"/>
            <w:vAlign w:val="top"/>
          </w:tcPr>
          <w:p>
            <w:pPr>
              <w:widowControl/>
              <w:jc w:val="left"/>
              <w:rPr>
                <w:rFonts w:ascii="Times New Roman" w:hAnsi="Times New Roman"/>
                <w:kern w:val="0"/>
                <w:sz w:val="24"/>
              </w:rPr>
            </w:pPr>
          </w:p>
        </w:tc>
        <w:tc>
          <w:tcPr>
            <w:tcW w:w="1559"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984"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851"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701" w:type="dxa"/>
            <w:vAlign w:val="top"/>
          </w:tcPr>
          <w:p>
            <w:pPr>
              <w:widowControl/>
              <w:jc w:val="left"/>
              <w:rPr>
                <w:rFonts w:ascii="Times New Roman" w:hAnsi="Times New Roman"/>
                <w:kern w:val="0"/>
                <w:sz w:val="24"/>
              </w:rPr>
            </w:pPr>
            <w:r>
              <w:rPr>
                <w:rFonts w:hint="eastAsia" w:ascii="Times New Roman" w:hAnsi="Times New Roman"/>
                <w:kern w:val="0"/>
                <w:sz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p>
        </w:tc>
        <w:tc>
          <w:tcPr>
            <w:tcW w:w="1418" w:type="dxa"/>
            <w:vAlign w:val="top"/>
          </w:tcPr>
          <w:p>
            <w:pPr>
              <w:widowControl/>
              <w:jc w:val="left"/>
              <w:rPr>
                <w:rFonts w:ascii="Times New Roman" w:hAnsi="Times New Roman"/>
                <w:kern w:val="0"/>
                <w:sz w:val="24"/>
              </w:rPr>
            </w:pPr>
          </w:p>
        </w:tc>
        <w:tc>
          <w:tcPr>
            <w:tcW w:w="1559" w:type="dxa"/>
            <w:vAlign w:val="top"/>
          </w:tcPr>
          <w:p>
            <w:pPr>
              <w:widowControl/>
              <w:jc w:val="left"/>
              <w:rPr>
                <w:rFonts w:ascii="Times New Roman" w:hAnsi="Times New Roman"/>
                <w:kern w:val="0"/>
                <w:sz w:val="24"/>
              </w:rPr>
            </w:pPr>
          </w:p>
        </w:tc>
        <w:tc>
          <w:tcPr>
            <w:tcW w:w="1984" w:type="dxa"/>
            <w:gridSpan w:val="2"/>
            <w:vAlign w:val="top"/>
          </w:tcPr>
          <w:p>
            <w:pPr>
              <w:widowControl/>
              <w:jc w:val="left"/>
              <w:rPr>
                <w:rFonts w:ascii="Times New Roman" w:hAnsi="Times New Roman"/>
                <w:kern w:val="0"/>
                <w:sz w:val="24"/>
              </w:rPr>
            </w:pPr>
          </w:p>
        </w:tc>
        <w:tc>
          <w:tcPr>
            <w:tcW w:w="851" w:type="dxa"/>
            <w:gridSpan w:val="2"/>
            <w:vAlign w:val="top"/>
          </w:tcPr>
          <w:p>
            <w:pPr>
              <w:widowControl/>
              <w:jc w:val="left"/>
              <w:rPr>
                <w:rFonts w:ascii="Times New Roman" w:hAnsi="Times New Roman"/>
                <w:kern w:val="0"/>
                <w:sz w:val="24"/>
              </w:rPr>
            </w:pPr>
          </w:p>
        </w:tc>
        <w:tc>
          <w:tcPr>
            <w:tcW w:w="1701" w:type="dxa"/>
            <w:vAlign w:val="top"/>
          </w:tcPr>
          <w:p>
            <w:pPr>
              <w:widowControl/>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p>
        </w:tc>
        <w:tc>
          <w:tcPr>
            <w:tcW w:w="1418" w:type="dxa"/>
            <w:vAlign w:val="top"/>
          </w:tcPr>
          <w:p>
            <w:pPr>
              <w:widowControl/>
              <w:jc w:val="left"/>
              <w:rPr>
                <w:rFonts w:ascii="Times New Roman" w:hAnsi="Times New Roman"/>
                <w:kern w:val="0"/>
                <w:sz w:val="24"/>
              </w:rPr>
            </w:pPr>
          </w:p>
        </w:tc>
        <w:tc>
          <w:tcPr>
            <w:tcW w:w="1559" w:type="dxa"/>
            <w:vAlign w:val="top"/>
          </w:tcPr>
          <w:p>
            <w:pPr>
              <w:widowControl/>
              <w:jc w:val="left"/>
              <w:rPr>
                <w:rFonts w:ascii="Times New Roman" w:hAnsi="Times New Roman"/>
                <w:kern w:val="0"/>
                <w:sz w:val="24"/>
              </w:rPr>
            </w:pPr>
          </w:p>
        </w:tc>
        <w:tc>
          <w:tcPr>
            <w:tcW w:w="1984" w:type="dxa"/>
            <w:gridSpan w:val="2"/>
            <w:vAlign w:val="top"/>
          </w:tcPr>
          <w:p>
            <w:pPr>
              <w:widowControl/>
              <w:jc w:val="left"/>
              <w:rPr>
                <w:rFonts w:ascii="Times New Roman" w:hAnsi="Times New Roman"/>
                <w:kern w:val="0"/>
                <w:sz w:val="24"/>
              </w:rPr>
            </w:pPr>
          </w:p>
        </w:tc>
        <w:tc>
          <w:tcPr>
            <w:tcW w:w="851" w:type="dxa"/>
            <w:gridSpan w:val="2"/>
            <w:vAlign w:val="top"/>
          </w:tcPr>
          <w:p>
            <w:pPr>
              <w:widowControl/>
              <w:jc w:val="left"/>
              <w:rPr>
                <w:rFonts w:ascii="Times New Roman" w:hAnsi="Times New Roman"/>
                <w:kern w:val="0"/>
                <w:sz w:val="24"/>
              </w:rPr>
            </w:pPr>
          </w:p>
        </w:tc>
        <w:tc>
          <w:tcPr>
            <w:tcW w:w="1701" w:type="dxa"/>
            <w:vAlign w:val="top"/>
          </w:tcPr>
          <w:p>
            <w:pPr>
              <w:widowControl/>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ascii="Times New Roman" w:hAnsi="Times New Roman"/>
                <w:kern w:val="0"/>
                <w:sz w:val="24"/>
              </w:rPr>
              <w:t>D</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税费</w:t>
            </w:r>
          </w:p>
        </w:tc>
        <w:tc>
          <w:tcPr>
            <w:tcW w:w="1559" w:type="dxa"/>
            <w:vAlign w:val="top"/>
          </w:tcPr>
          <w:p>
            <w:pPr>
              <w:widowControl/>
              <w:jc w:val="left"/>
              <w:rPr>
                <w:rFonts w:ascii="Times New Roman" w:hAnsi="Times New Roman"/>
                <w:kern w:val="0"/>
                <w:sz w:val="24"/>
              </w:rPr>
            </w:pPr>
          </w:p>
        </w:tc>
        <w:tc>
          <w:tcPr>
            <w:tcW w:w="1984" w:type="dxa"/>
            <w:gridSpan w:val="2"/>
            <w:vAlign w:val="top"/>
          </w:tcPr>
          <w:p>
            <w:pPr>
              <w:widowControl/>
              <w:jc w:val="left"/>
              <w:rPr>
                <w:rFonts w:ascii="Times New Roman" w:hAnsi="Times New Roman"/>
                <w:kern w:val="0"/>
                <w:sz w:val="24"/>
              </w:rPr>
            </w:pPr>
          </w:p>
        </w:tc>
        <w:tc>
          <w:tcPr>
            <w:tcW w:w="851" w:type="dxa"/>
            <w:gridSpan w:val="2"/>
            <w:vAlign w:val="top"/>
          </w:tcPr>
          <w:p>
            <w:pPr>
              <w:widowControl/>
              <w:jc w:val="left"/>
              <w:rPr>
                <w:rFonts w:ascii="Times New Roman" w:hAnsi="Times New Roman"/>
                <w:kern w:val="0"/>
                <w:sz w:val="24"/>
              </w:rPr>
            </w:pPr>
          </w:p>
        </w:tc>
        <w:tc>
          <w:tcPr>
            <w:tcW w:w="1701" w:type="dxa"/>
            <w:vAlign w:val="top"/>
          </w:tcPr>
          <w:p>
            <w:pPr>
              <w:widowControl/>
              <w:jc w:val="left"/>
              <w:rPr>
                <w:rFonts w:ascii="Times New Roman" w:hAnsi="Times New Roman"/>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704" w:type="dxa"/>
            <w:vAlign w:val="top"/>
          </w:tcPr>
          <w:p>
            <w:pPr>
              <w:widowControl/>
              <w:jc w:val="left"/>
              <w:rPr>
                <w:rFonts w:ascii="Times New Roman" w:hAnsi="Times New Roman"/>
                <w:kern w:val="0"/>
                <w:sz w:val="24"/>
              </w:rPr>
            </w:pPr>
            <w:r>
              <w:rPr>
                <w:rFonts w:hint="eastAsia" w:ascii="Times New Roman" w:hAnsi="Times New Roman"/>
                <w:kern w:val="0"/>
                <w:sz w:val="24"/>
              </w:rPr>
              <w:t>合计：</w:t>
            </w:r>
          </w:p>
        </w:tc>
        <w:tc>
          <w:tcPr>
            <w:tcW w:w="1418"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559" w:type="dxa"/>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984"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851" w:type="dxa"/>
            <w:gridSpan w:val="2"/>
            <w:vAlign w:val="top"/>
          </w:tcPr>
          <w:p>
            <w:pPr>
              <w:widowControl/>
              <w:jc w:val="left"/>
              <w:rPr>
                <w:rFonts w:ascii="Times New Roman" w:hAnsi="Times New Roman"/>
                <w:kern w:val="0"/>
                <w:sz w:val="24"/>
              </w:rPr>
            </w:pPr>
            <w:r>
              <w:rPr>
                <w:rFonts w:hint="eastAsia" w:ascii="Times New Roman" w:hAnsi="Times New Roman"/>
                <w:kern w:val="0"/>
                <w:sz w:val="24"/>
              </w:rPr>
              <w:t>　</w:t>
            </w:r>
          </w:p>
        </w:tc>
        <w:tc>
          <w:tcPr>
            <w:tcW w:w="1701" w:type="dxa"/>
            <w:vAlign w:val="top"/>
          </w:tcPr>
          <w:p>
            <w:pPr>
              <w:widowControl/>
              <w:jc w:val="left"/>
              <w:rPr>
                <w:rFonts w:ascii="Times New Roman" w:hAnsi="Times New Roman"/>
                <w:kern w:val="0"/>
                <w:sz w:val="24"/>
              </w:rPr>
            </w:pPr>
            <w:r>
              <w:rPr>
                <w:rFonts w:hint="eastAsia" w:ascii="Times New Roman" w:hAnsi="Times New Roman"/>
                <w:kern w:val="0"/>
                <w:sz w:val="24"/>
              </w:rPr>
              <w:t>　</w:t>
            </w:r>
          </w:p>
        </w:tc>
      </w:tr>
    </w:tbl>
    <w:p>
      <w:pPr>
        <w:spacing w:line="360" w:lineRule="auto"/>
        <w:rPr>
          <w:rFonts w:ascii="Times New Roman" w:hAnsi="Times New Roman"/>
          <w:sz w:val="24"/>
        </w:rPr>
      </w:pPr>
      <w:r>
        <w:rPr>
          <w:rFonts w:hint="eastAsia" w:ascii="Times New Roman" w:hAnsi="Times New Roman"/>
          <w:sz w:val="24"/>
        </w:rPr>
        <w:t>说明：</w:t>
      </w:r>
    </w:p>
    <w:p>
      <w:pPr>
        <w:pStyle w:val="9"/>
        <w:numPr>
          <w:ilvl w:val="0"/>
          <w:numId w:val="25"/>
        </w:numPr>
        <w:spacing w:line="360" w:lineRule="auto"/>
        <w:ind w:left="851" w:hanging="851" w:firstLineChars="0"/>
        <w:rPr>
          <w:rFonts w:ascii="Times New Roman" w:hAnsi="Times New Roman"/>
          <w:sz w:val="24"/>
        </w:rPr>
      </w:pPr>
      <w:r>
        <w:rPr>
          <w:rFonts w:hint="eastAsia" w:ascii="Times New Roman" w:hAnsi="Times New Roman"/>
          <w:b/>
          <w:sz w:val="24"/>
        </w:rPr>
        <w:t>业务活动费用</w:t>
      </w:r>
      <w:r>
        <w:rPr>
          <w:rFonts w:hint="eastAsia" w:ascii="Times New Roman" w:hAnsi="Times New Roman"/>
          <w:sz w:val="24"/>
        </w:rPr>
        <w:t>：为了实现项目活动目标、开展项目活动或者提供服务所发生的费用，二级（</w:t>
      </w:r>
      <w:r>
        <w:rPr>
          <w:rFonts w:ascii="Times New Roman" w:hAnsi="Times New Roman"/>
          <w:sz w:val="24"/>
        </w:rPr>
        <w:t>A1</w:t>
      </w:r>
      <w:r>
        <w:rPr>
          <w:rFonts w:hint="eastAsia" w:ascii="Times New Roman" w:hAnsi="Times New Roman"/>
          <w:sz w:val="24"/>
        </w:rPr>
        <w:t>、</w:t>
      </w:r>
      <w:r>
        <w:rPr>
          <w:rFonts w:ascii="Times New Roman" w:hAnsi="Times New Roman"/>
          <w:sz w:val="24"/>
        </w:rPr>
        <w:t>A2</w:t>
      </w:r>
      <w:r>
        <w:rPr>
          <w:rFonts w:hint="eastAsia" w:ascii="Times New Roman" w:hAnsi="Times New Roman"/>
          <w:sz w:val="24"/>
        </w:rPr>
        <w:t>、</w:t>
      </w:r>
      <w:r>
        <w:rPr>
          <w:rFonts w:ascii="Times New Roman" w:hAnsi="Times New Roman"/>
          <w:sz w:val="24"/>
        </w:rPr>
        <w:t>A3</w:t>
      </w:r>
      <w:r>
        <w:rPr>
          <w:rFonts w:hint="eastAsia" w:ascii="Times New Roman" w:hAnsi="Times New Roman"/>
          <w:sz w:val="24"/>
        </w:rPr>
        <w:t>）、三级项目</w:t>
      </w:r>
      <w:r>
        <w:rPr>
          <w:rFonts w:ascii="Times New Roman" w:hAnsi="Times New Roman"/>
          <w:sz w:val="24"/>
        </w:rPr>
        <w:t>(A1.1</w:t>
      </w:r>
      <w:r>
        <w:rPr>
          <w:rFonts w:hint="eastAsia" w:ascii="Times New Roman" w:hAnsi="Times New Roman"/>
          <w:sz w:val="24"/>
        </w:rPr>
        <w:t>、</w:t>
      </w:r>
      <w:r>
        <w:rPr>
          <w:rFonts w:ascii="Times New Roman" w:hAnsi="Times New Roman"/>
          <w:sz w:val="24"/>
        </w:rPr>
        <w:t xml:space="preserve">A1.2 </w:t>
      </w:r>
      <w:r>
        <w:rPr>
          <w:rFonts w:hint="eastAsia" w:ascii="Times New Roman" w:hAnsi="Times New Roman"/>
          <w:sz w:val="24"/>
        </w:rPr>
        <w:t>、</w:t>
      </w:r>
      <w:r>
        <w:rPr>
          <w:rFonts w:ascii="Times New Roman" w:hAnsi="Times New Roman"/>
          <w:sz w:val="24"/>
        </w:rPr>
        <w:t>A1.3)</w:t>
      </w:r>
      <w:r>
        <w:rPr>
          <w:rFonts w:hint="eastAsia" w:ascii="Times New Roman" w:hAnsi="Times New Roman"/>
          <w:sz w:val="24"/>
        </w:rPr>
        <w:t>明细内容可具体细化服务内容、服务费用，主要包括人员劳务成本、志愿者补贴、培训费等费用。</w:t>
      </w:r>
    </w:p>
    <w:p>
      <w:pPr>
        <w:pStyle w:val="9"/>
        <w:numPr>
          <w:ilvl w:val="0"/>
          <w:numId w:val="25"/>
        </w:numPr>
        <w:spacing w:line="360" w:lineRule="auto"/>
        <w:ind w:left="851" w:hanging="851" w:firstLineChars="0"/>
        <w:rPr>
          <w:rFonts w:ascii="Times New Roman" w:hAnsi="Times New Roman"/>
          <w:sz w:val="24"/>
        </w:rPr>
      </w:pPr>
      <w:r>
        <w:rPr>
          <w:rFonts w:hint="eastAsia" w:ascii="Times New Roman" w:hAnsi="Times New Roman"/>
          <w:b/>
          <w:sz w:val="24"/>
        </w:rPr>
        <w:t>管理费用</w:t>
      </w:r>
      <w:r>
        <w:rPr>
          <w:rFonts w:hint="eastAsia" w:ascii="Times New Roman" w:hAnsi="Times New Roman" w:cs="楷体"/>
          <w:sz w:val="24"/>
        </w:rPr>
        <w:t>：</w:t>
      </w:r>
      <w:r>
        <w:rPr>
          <w:rFonts w:hint="eastAsia" w:ascii="Times New Roman" w:hAnsi="Times New Roman"/>
          <w:sz w:val="24"/>
        </w:rPr>
        <w:t>在实施项目过程中发生的行政管理费用。主要包括行政管理人员费用，及办公费、水电费、邮电费、物业管理费、差旅费、折旧费、修理费等费用，</w:t>
      </w:r>
      <w:r>
        <w:rPr>
          <w:rFonts w:hint="eastAsia" w:ascii="Times New Roman" w:hAnsi="Times New Roman"/>
          <w:b/>
          <w:sz w:val="24"/>
        </w:rPr>
        <w:t>不包括项目执行人员费用。</w:t>
      </w:r>
    </w:p>
    <w:p>
      <w:pPr>
        <w:pStyle w:val="9"/>
        <w:numPr>
          <w:ilvl w:val="0"/>
          <w:numId w:val="25"/>
        </w:numPr>
        <w:spacing w:line="360" w:lineRule="auto"/>
        <w:ind w:left="851" w:hanging="851" w:firstLineChars="0"/>
        <w:rPr>
          <w:rFonts w:ascii="Times New Roman" w:hAnsi="Times New Roman"/>
          <w:sz w:val="24"/>
        </w:rPr>
      </w:pPr>
      <w:r>
        <w:rPr>
          <w:rFonts w:hint="eastAsia" w:ascii="Times New Roman" w:hAnsi="Times New Roman"/>
          <w:b/>
          <w:sz w:val="24"/>
        </w:rPr>
        <w:t>其他费用</w:t>
      </w:r>
      <w:r>
        <w:rPr>
          <w:rFonts w:hint="eastAsia" w:ascii="Times New Roman" w:hAnsi="Times New Roman" w:cs="楷体"/>
          <w:sz w:val="24"/>
        </w:rPr>
        <w:t>：</w:t>
      </w:r>
      <w:r>
        <w:rPr>
          <w:rFonts w:hint="eastAsia" w:ascii="Times New Roman" w:hAnsi="Times New Roman"/>
          <w:sz w:val="24"/>
        </w:rPr>
        <w:t>无法归属到上述业务活动费和管理费中的费用。项目资金原则上不得用于购买固定资产。对于必须购买固定资产的项目，其固定资产费用可列在“其他费用”中，并按照固定资产的</w:t>
      </w:r>
      <w:r>
        <w:rPr>
          <w:rFonts w:ascii="Times New Roman" w:hAnsi="Times New Roman"/>
          <w:sz w:val="24"/>
        </w:rPr>
        <w:t>1</w:t>
      </w:r>
      <w:r>
        <w:rPr>
          <w:rFonts w:hint="eastAsia" w:ascii="Times New Roman" w:hAnsi="Times New Roman"/>
          <w:sz w:val="24"/>
        </w:rPr>
        <w:t>年折旧成本编报。</w:t>
      </w:r>
    </w:p>
    <w:p>
      <w:pPr>
        <w:pStyle w:val="9"/>
        <w:numPr>
          <w:ilvl w:val="0"/>
          <w:numId w:val="25"/>
        </w:numPr>
        <w:spacing w:line="360" w:lineRule="auto"/>
        <w:ind w:left="851" w:hanging="851" w:firstLineChars="0"/>
        <w:rPr>
          <w:rFonts w:ascii="Times New Roman" w:hAnsi="Times New Roman"/>
          <w:sz w:val="24"/>
        </w:rPr>
      </w:pPr>
      <w:r>
        <w:rPr>
          <w:rFonts w:hint="eastAsia" w:ascii="Times New Roman" w:hAnsi="Times New Roman"/>
          <w:b/>
          <w:sz w:val="24"/>
        </w:rPr>
        <w:t>税费</w:t>
      </w:r>
      <w:r>
        <w:rPr>
          <w:rFonts w:hint="eastAsia" w:ascii="Times New Roman" w:hAnsi="Times New Roman" w:cs="楷体"/>
          <w:b/>
          <w:sz w:val="24"/>
        </w:rPr>
        <w:t>：</w:t>
      </w:r>
      <w:r>
        <w:rPr>
          <w:rFonts w:hint="eastAsia" w:ascii="Times New Roman" w:hAnsi="Times New Roman"/>
          <w:sz w:val="24"/>
        </w:rPr>
        <w:t>主要是指为申报项目运营产生的增值税及其他税费，按照国家规定的税率提取编报。</w:t>
      </w:r>
    </w:p>
    <w:p>
      <w:pPr>
        <w:pStyle w:val="2"/>
        <w:rPr>
          <w:rFonts w:ascii="Times New Roman" w:hAnsi="Times New Roman"/>
          <w:color w:val="4472C4"/>
          <w:sz w:val="24"/>
        </w:rPr>
      </w:pPr>
    </w:p>
    <w:p>
      <w:pPr>
        <w:widowControl/>
        <w:jc w:val="left"/>
        <w:rPr>
          <w:rFonts w:ascii="Times New Roman" w:hAnsi="Times New Roman"/>
          <w:b/>
          <w:sz w:val="36"/>
        </w:rPr>
      </w:pPr>
    </w:p>
    <w:p>
      <w:pPr>
        <w:spacing w:line="360" w:lineRule="auto"/>
        <w:rPr>
          <w:rFonts w:hint="eastAsia" w:ascii="Times New Roman" w:hAnsi="Times New Roman"/>
          <w:b/>
          <w:sz w:val="36"/>
        </w:rPr>
      </w:pPr>
    </w:p>
    <w:p>
      <w:pPr>
        <w:spacing w:line="360" w:lineRule="auto"/>
        <w:rPr>
          <w:rFonts w:hint="eastAsia" w:ascii="Times New Roman" w:hAnsi="Times New Roman"/>
          <w:b/>
          <w:sz w:val="36"/>
        </w:rPr>
      </w:pPr>
    </w:p>
    <w:p>
      <w:pPr>
        <w:spacing w:line="360" w:lineRule="auto"/>
        <w:rPr>
          <w:rFonts w:hint="eastAsia" w:ascii="Times New Roman" w:hAnsi="Times New Roman"/>
          <w:b/>
          <w:sz w:val="36"/>
        </w:rPr>
      </w:pPr>
    </w:p>
    <w:p>
      <w:pPr>
        <w:spacing w:line="360" w:lineRule="auto"/>
        <w:rPr>
          <w:rFonts w:hint="eastAsia" w:ascii="Times New Roman" w:hAnsi="Times New Roman"/>
          <w:b/>
          <w:sz w:val="36"/>
        </w:rPr>
      </w:pPr>
    </w:p>
    <w:p>
      <w:pPr>
        <w:spacing w:line="360" w:lineRule="auto"/>
        <w:rPr>
          <w:rFonts w:hint="eastAsia" w:ascii="Times New Roman" w:hAnsi="Times New Roman"/>
          <w:b/>
          <w:sz w:val="36"/>
        </w:rPr>
      </w:pPr>
    </w:p>
    <w:p>
      <w:pPr>
        <w:spacing w:line="360" w:lineRule="auto"/>
        <w:rPr>
          <w:rFonts w:hint="eastAsia" w:ascii="Times New Roman" w:hAnsi="Times New Roman"/>
          <w:b/>
          <w:sz w:val="36"/>
        </w:rPr>
      </w:pPr>
    </w:p>
    <w:p>
      <w:pPr>
        <w:spacing w:line="360" w:lineRule="auto"/>
        <w:rPr>
          <w:rFonts w:hint="eastAsia" w:ascii="Times New Roman" w:hAnsi="Times New Roman"/>
          <w:b/>
          <w:sz w:val="36"/>
        </w:rPr>
      </w:pPr>
    </w:p>
    <w:p>
      <w:pPr>
        <w:spacing w:line="360" w:lineRule="auto"/>
        <w:rPr>
          <w:rFonts w:hint="eastAsia" w:ascii="Times New Roman" w:hAnsi="Times New Roman"/>
          <w:b/>
          <w:sz w:val="36"/>
        </w:rPr>
      </w:pPr>
    </w:p>
    <w:p>
      <w:pPr>
        <w:spacing w:line="360" w:lineRule="auto"/>
        <w:rPr>
          <w:rFonts w:hint="eastAsia" w:ascii="Times New Roman" w:hAnsi="Times New Roman"/>
          <w:b/>
          <w:sz w:val="36"/>
        </w:rPr>
      </w:pPr>
    </w:p>
    <w:p>
      <w:pPr>
        <w:spacing w:line="360" w:lineRule="auto"/>
        <w:rPr>
          <w:rFonts w:hint="eastAsia" w:ascii="Times New Roman" w:hAnsi="Times New Roman"/>
          <w:b/>
          <w:sz w:val="36"/>
        </w:rPr>
      </w:pPr>
    </w:p>
    <w:p>
      <w:pPr>
        <w:spacing w:line="360" w:lineRule="auto"/>
        <w:rPr>
          <w:rFonts w:hint="eastAsia" w:ascii="Times New Roman" w:hAnsi="Times New Roman"/>
          <w:b/>
          <w:sz w:val="36"/>
        </w:rPr>
      </w:pPr>
    </w:p>
    <w:p>
      <w:pPr>
        <w:spacing w:line="360" w:lineRule="auto"/>
        <w:rPr>
          <w:rFonts w:hint="eastAsia" w:ascii="Times New Roman" w:hAnsi="Times New Roman"/>
          <w:b/>
          <w:sz w:val="36"/>
        </w:rPr>
      </w:pPr>
    </w:p>
    <w:p>
      <w:pPr>
        <w:widowControl/>
        <w:jc w:val="center"/>
        <w:outlineLvl w:val="1"/>
        <w:rPr>
          <w:rFonts w:ascii="Times New Roman" w:hAnsi="Times New Roman" w:eastAsia="黑体"/>
          <w:b/>
          <w:sz w:val="36"/>
        </w:rPr>
      </w:pPr>
      <w:r>
        <w:rPr>
          <w:rFonts w:hint="eastAsia" w:ascii="Times New Roman" w:hAnsi="Times New Roman" w:eastAsia="黑体"/>
          <w:b/>
          <w:sz w:val="36"/>
        </w:rPr>
        <w:t>附</w:t>
      </w:r>
      <w:r>
        <w:rPr>
          <w:rFonts w:ascii="Times New Roman" w:hAnsi="Times New Roman" w:eastAsia="黑体"/>
          <w:b/>
          <w:sz w:val="36"/>
        </w:rPr>
        <w:t xml:space="preserve"> </w:t>
      </w:r>
      <w:r>
        <w:rPr>
          <w:rFonts w:hint="eastAsia" w:ascii="Times New Roman" w:hAnsi="Times New Roman" w:eastAsia="黑体"/>
          <w:b/>
          <w:sz w:val="36"/>
        </w:rPr>
        <w:t>件</w:t>
      </w:r>
      <w:r>
        <w:rPr>
          <w:rFonts w:ascii="Times New Roman" w:hAnsi="Times New Roman" w:eastAsia="黑体"/>
          <w:b/>
          <w:sz w:val="36"/>
        </w:rPr>
        <w:t xml:space="preserve"> </w:t>
      </w:r>
      <w:r>
        <w:rPr>
          <w:rFonts w:hint="eastAsia" w:ascii="Times New Roman" w:hAnsi="Times New Roman" w:eastAsia="黑体"/>
          <w:b/>
          <w:sz w:val="36"/>
        </w:rPr>
        <w:t>三</w:t>
      </w:r>
      <w:r>
        <w:rPr>
          <w:rFonts w:ascii="Times New Roman" w:hAnsi="Times New Roman" w:eastAsia="黑体"/>
          <w:b/>
          <w:sz w:val="36"/>
        </w:rPr>
        <w:br w:type="textWrapping"/>
      </w:r>
      <w:r>
        <w:rPr>
          <w:rFonts w:hint="eastAsia" w:ascii="Times New Roman" w:hAnsi="Times New Roman" w:eastAsia="黑体"/>
          <w:b/>
          <w:sz w:val="36"/>
        </w:rPr>
        <w:t>项目绩效检查验收报告</w:t>
      </w:r>
    </w:p>
    <w:p>
      <w:pPr>
        <w:spacing w:line="400" w:lineRule="exact"/>
        <w:jc w:val="center"/>
        <w:rPr>
          <w:rFonts w:ascii="Times New Roman" w:hAnsi="Times New Roman"/>
          <w:sz w:val="32"/>
        </w:rPr>
      </w:pPr>
    </w:p>
    <w:tbl>
      <w:tblPr>
        <w:tblStyle w:val="6"/>
        <w:tblW w:w="9781" w:type="dxa"/>
        <w:jc w:val="center"/>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7518"/>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PrEx>
        <w:trPr>
          <w:trHeight w:val="462" w:hRule="atLeast"/>
          <w:jc w:val="center"/>
        </w:trPr>
        <w:tc>
          <w:tcPr>
            <w:tcW w:w="2263" w:type="dxa"/>
            <w:tcBorders>
              <w:top w:val="single" w:color="auto" w:sz="6" w:space="0"/>
            </w:tcBorders>
            <w:vAlign w:val="top"/>
          </w:tcPr>
          <w:p>
            <w:pPr>
              <w:pStyle w:val="2"/>
              <w:spacing w:line="360" w:lineRule="auto"/>
              <w:rPr>
                <w:rFonts w:ascii="Times New Roman" w:hAnsi="Times New Roman"/>
                <w:kern w:val="0"/>
                <w:sz w:val="24"/>
              </w:rPr>
            </w:pPr>
            <w:r>
              <w:rPr>
                <w:rFonts w:hint="eastAsia" w:ascii="Times New Roman" w:hAnsi="Times New Roman"/>
                <w:kern w:val="0"/>
                <w:sz w:val="24"/>
              </w:rPr>
              <w:t>购买服务主体</w:t>
            </w:r>
          </w:p>
        </w:tc>
        <w:tc>
          <w:tcPr>
            <w:tcW w:w="7518" w:type="dxa"/>
            <w:tcBorders>
              <w:top w:val="single" w:color="auto" w:sz="6" w:space="0"/>
            </w:tcBorders>
            <w:vAlign w:val="top"/>
          </w:tcPr>
          <w:p>
            <w:pPr>
              <w:pStyle w:val="2"/>
              <w:spacing w:line="360" w:lineRule="auto"/>
              <w:rPr>
                <w:rFonts w:ascii="Times New Roman" w:hAnsi="Times New Roman"/>
                <w:kern w:val="0"/>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2263" w:type="dxa"/>
            <w:vAlign w:val="top"/>
          </w:tcPr>
          <w:p>
            <w:pPr>
              <w:pStyle w:val="2"/>
              <w:spacing w:line="360" w:lineRule="auto"/>
              <w:rPr>
                <w:rFonts w:ascii="Times New Roman" w:hAnsi="Times New Roman"/>
                <w:kern w:val="0"/>
                <w:sz w:val="24"/>
              </w:rPr>
            </w:pPr>
            <w:r>
              <w:rPr>
                <w:rFonts w:hint="eastAsia" w:ascii="Times New Roman" w:hAnsi="Times New Roman"/>
                <w:kern w:val="0"/>
                <w:sz w:val="24"/>
              </w:rPr>
              <w:t>项目名称</w:t>
            </w:r>
          </w:p>
        </w:tc>
        <w:tc>
          <w:tcPr>
            <w:tcW w:w="7518" w:type="dxa"/>
            <w:vAlign w:val="top"/>
          </w:tcPr>
          <w:p>
            <w:pPr>
              <w:pStyle w:val="2"/>
              <w:spacing w:line="360" w:lineRule="auto"/>
              <w:rPr>
                <w:rFonts w:ascii="Times New Roman" w:hAnsi="Times New Roman"/>
                <w:kern w:val="0"/>
                <w:sz w:val="24"/>
              </w:rPr>
            </w:pP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2263" w:type="dxa"/>
            <w:vAlign w:val="top"/>
          </w:tcPr>
          <w:p>
            <w:pPr>
              <w:pStyle w:val="2"/>
              <w:spacing w:line="360" w:lineRule="auto"/>
              <w:rPr>
                <w:rFonts w:ascii="Times New Roman" w:hAnsi="Times New Roman"/>
                <w:kern w:val="0"/>
                <w:sz w:val="24"/>
              </w:rPr>
            </w:pPr>
            <w:r>
              <w:rPr>
                <w:rFonts w:hint="eastAsia" w:ascii="Times New Roman" w:hAnsi="Times New Roman"/>
                <w:kern w:val="0"/>
                <w:sz w:val="24"/>
              </w:rPr>
              <w:t>项目周期</w:t>
            </w:r>
          </w:p>
        </w:tc>
        <w:tc>
          <w:tcPr>
            <w:tcW w:w="7518" w:type="dxa"/>
            <w:vAlign w:val="top"/>
          </w:tcPr>
          <w:p>
            <w:pPr>
              <w:pStyle w:val="2"/>
              <w:spacing w:line="360" w:lineRule="auto"/>
              <w:rPr>
                <w:rFonts w:ascii="Times New Roman" w:hAnsi="Times New Roman"/>
                <w:kern w:val="0"/>
                <w:sz w:val="24"/>
              </w:rPr>
            </w:pPr>
            <w:r>
              <w:rPr>
                <w:rFonts w:ascii="Times New Roman" w:hAnsi="Times New Roman"/>
                <w:kern w:val="0"/>
                <w:sz w:val="24"/>
                <w:u w:val="single"/>
              </w:rPr>
              <w:t xml:space="preserve">       </w:t>
            </w:r>
            <w:r>
              <w:rPr>
                <w:rFonts w:hint="eastAsia" w:ascii="Times New Roman" w:hAnsi="Times New Roman"/>
                <w:kern w:val="0"/>
                <w:sz w:val="24"/>
              </w:rPr>
              <w:t>年</w:t>
            </w:r>
            <w:r>
              <w:rPr>
                <w:rFonts w:ascii="Times New Roman" w:hAnsi="Times New Roman"/>
                <w:kern w:val="0"/>
                <w:sz w:val="24"/>
                <w:u w:val="single"/>
              </w:rPr>
              <w:t xml:space="preserve">      </w:t>
            </w:r>
            <w:r>
              <w:rPr>
                <w:rFonts w:hint="eastAsia" w:ascii="Times New Roman" w:hAnsi="Times New Roman"/>
                <w:kern w:val="0"/>
                <w:sz w:val="24"/>
              </w:rPr>
              <w:t>月</w:t>
            </w:r>
            <w:r>
              <w:rPr>
                <w:rFonts w:ascii="Times New Roman" w:hAnsi="Times New Roman"/>
                <w:kern w:val="0"/>
                <w:sz w:val="24"/>
                <w:u w:val="single"/>
              </w:rPr>
              <w:t xml:space="preserve">       </w:t>
            </w:r>
            <w:r>
              <w:rPr>
                <w:rFonts w:hint="eastAsia" w:ascii="Times New Roman" w:hAnsi="Times New Roman"/>
                <w:kern w:val="0"/>
                <w:sz w:val="24"/>
              </w:rPr>
              <w:t>日至</w:t>
            </w:r>
            <w:r>
              <w:rPr>
                <w:rFonts w:ascii="Times New Roman" w:hAnsi="Times New Roman"/>
                <w:kern w:val="0"/>
                <w:sz w:val="24"/>
                <w:u w:val="single"/>
              </w:rPr>
              <w:t xml:space="preserve">       </w:t>
            </w:r>
            <w:r>
              <w:rPr>
                <w:rFonts w:hint="eastAsia" w:ascii="Times New Roman" w:hAnsi="Times New Roman"/>
                <w:kern w:val="0"/>
                <w:sz w:val="24"/>
              </w:rPr>
              <w:t>年</w:t>
            </w:r>
            <w:r>
              <w:rPr>
                <w:rFonts w:ascii="Times New Roman" w:hAnsi="Times New Roman"/>
                <w:kern w:val="0"/>
                <w:sz w:val="24"/>
                <w:u w:val="single"/>
              </w:rPr>
              <w:t xml:space="preserve">      </w:t>
            </w:r>
            <w:r>
              <w:rPr>
                <w:rFonts w:hint="eastAsia" w:ascii="Times New Roman" w:hAnsi="Times New Roman"/>
                <w:kern w:val="0"/>
                <w:sz w:val="24"/>
              </w:rPr>
              <w:t>月</w:t>
            </w:r>
            <w:r>
              <w:rPr>
                <w:rFonts w:ascii="Times New Roman" w:hAnsi="Times New Roman"/>
                <w:kern w:val="0"/>
                <w:sz w:val="24"/>
                <w:u w:val="single"/>
              </w:rPr>
              <w:t xml:space="preserve">       </w:t>
            </w:r>
            <w:r>
              <w:rPr>
                <w:rFonts w:hint="eastAsia" w:ascii="Times New Roman" w:hAnsi="Times New Roman"/>
                <w:kern w:val="0"/>
                <w:sz w:val="24"/>
              </w:rPr>
              <w:t>日</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jc w:val="center"/>
        </w:trPr>
        <w:tc>
          <w:tcPr>
            <w:tcW w:w="2263" w:type="dxa"/>
            <w:vAlign w:val="top"/>
          </w:tcPr>
          <w:p>
            <w:pPr>
              <w:pStyle w:val="2"/>
              <w:spacing w:line="360" w:lineRule="auto"/>
              <w:rPr>
                <w:rFonts w:ascii="Times New Roman" w:hAnsi="Times New Roman"/>
                <w:kern w:val="0"/>
                <w:sz w:val="24"/>
              </w:rPr>
            </w:pPr>
            <w:r>
              <w:rPr>
                <w:rFonts w:hint="eastAsia" w:ascii="Times New Roman" w:hAnsi="Times New Roman"/>
                <w:kern w:val="0"/>
                <w:sz w:val="24"/>
              </w:rPr>
              <w:t>项目金额</w:t>
            </w:r>
          </w:p>
        </w:tc>
        <w:tc>
          <w:tcPr>
            <w:tcW w:w="7518" w:type="dxa"/>
            <w:vAlign w:val="top"/>
          </w:tcPr>
          <w:p>
            <w:pPr>
              <w:pStyle w:val="2"/>
              <w:spacing w:line="360" w:lineRule="auto"/>
              <w:rPr>
                <w:rFonts w:ascii="Times New Roman" w:hAnsi="Times New Roman"/>
                <w:kern w:val="0"/>
                <w:sz w:val="24"/>
              </w:rPr>
            </w:pPr>
            <w:r>
              <w:rPr>
                <w:rFonts w:hint="eastAsia" w:ascii="Times New Roman" w:hAnsi="Times New Roman"/>
                <w:kern w:val="0"/>
                <w:sz w:val="24"/>
              </w:rPr>
              <w:t>预算安排：</w:t>
            </w:r>
            <w:r>
              <w:rPr>
                <w:rFonts w:ascii="Times New Roman" w:hAnsi="Times New Roman"/>
                <w:kern w:val="0"/>
                <w:sz w:val="24"/>
              </w:rPr>
              <w:t xml:space="preserve">              </w:t>
            </w:r>
            <w:r>
              <w:rPr>
                <w:rFonts w:hint="eastAsia" w:ascii="Times New Roman" w:hAnsi="Times New Roman"/>
                <w:kern w:val="0"/>
                <w:sz w:val="24"/>
              </w:rPr>
              <w:t>元；</w:t>
            </w:r>
            <w:r>
              <w:rPr>
                <w:rFonts w:ascii="Times New Roman" w:hAnsi="Times New Roman"/>
                <w:kern w:val="0"/>
                <w:sz w:val="24"/>
              </w:rPr>
              <w:t xml:space="preserve">     </w:t>
            </w:r>
            <w:r>
              <w:rPr>
                <w:rFonts w:hint="eastAsia" w:ascii="Times New Roman" w:hAnsi="Times New Roman"/>
                <w:kern w:val="0"/>
                <w:sz w:val="24"/>
              </w:rPr>
              <w:t>资金使用：</w:t>
            </w:r>
            <w:r>
              <w:rPr>
                <w:rFonts w:ascii="Times New Roman" w:hAnsi="Times New Roman"/>
                <w:kern w:val="0"/>
                <w:sz w:val="24"/>
              </w:rPr>
              <w:t xml:space="preserve">          </w:t>
            </w:r>
            <w:r>
              <w:rPr>
                <w:rFonts w:hint="eastAsia" w:ascii="Times New Roman" w:hAnsi="Times New Roman"/>
                <w:kern w:val="0"/>
                <w:sz w:val="24"/>
              </w:rPr>
              <w:t>元</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347" w:hRule="atLeast"/>
          <w:jc w:val="center"/>
        </w:trPr>
        <w:tc>
          <w:tcPr>
            <w:tcW w:w="2263" w:type="dxa"/>
            <w:vMerge w:val="restart"/>
            <w:vAlign w:val="center"/>
          </w:tcPr>
          <w:p>
            <w:pPr>
              <w:pStyle w:val="2"/>
              <w:spacing w:line="360" w:lineRule="auto"/>
              <w:rPr>
                <w:rFonts w:ascii="Times New Roman" w:hAnsi="Times New Roman"/>
                <w:kern w:val="0"/>
                <w:sz w:val="24"/>
              </w:rPr>
            </w:pPr>
            <w:r>
              <w:rPr>
                <w:rFonts w:hint="eastAsia" w:ascii="Times New Roman" w:hAnsi="Times New Roman"/>
                <w:kern w:val="0"/>
                <w:sz w:val="24"/>
              </w:rPr>
              <w:t>项目承接单位</w:t>
            </w:r>
          </w:p>
        </w:tc>
        <w:tc>
          <w:tcPr>
            <w:tcW w:w="7518" w:type="dxa"/>
            <w:vAlign w:val="top"/>
          </w:tcPr>
          <w:p>
            <w:pPr>
              <w:pStyle w:val="2"/>
              <w:spacing w:line="360" w:lineRule="auto"/>
              <w:rPr>
                <w:rFonts w:ascii="Times New Roman" w:hAnsi="Times New Roman"/>
                <w:kern w:val="0"/>
                <w:sz w:val="24"/>
              </w:rPr>
            </w:pPr>
            <w:r>
              <w:rPr>
                <w:rFonts w:hint="eastAsia" w:ascii="Times New Roman" w:hAnsi="Times New Roman"/>
                <w:kern w:val="0"/>
                <w:sz w:val="24"/>
              </w:rPr>
              <w:t>单位全称：</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123" w:hRule="atLeast"/>
          <w:jc w:val="center"/>
        </w:trPr>
        <w:tc>
          <w:tcPr>
            <w:tcW w:w="2263" w:type="dxa"/>
            <w:vMerge w:val="continue"/>
            <w:vAlign w:val="top"/>
          </w:tcPr>
          <w:p>
            <w:pPr>
              <w:pStyle w:val="2"/>
              <w:spacing w:line="360" w:lineRule="auto"/>
              <w:rPr>
                <w:rFonts w:ascii="Times New Roman" w:hAnsi="Times New Roman"/>
                <w:kern w:val="0"/>
                <w:sz w:val="24"/>
              </w:rPr>
            </w:pPr>
          </w:p>
        </w:tc>
        <w:tc>
          <w:tcPr>
            <w:tcW w:w="7518" w:type="dxa"/>
            <w:vAlign w:val="top"/>
          </w:tcPr>
          <w:p>
            <w:pPr>
              <w:pStyle w:val="2"/>
              <w:spacing w:line="360" w:lineRule="auto"/>
              <w:rPr>
                <w:rFonts w:ascii="Times New Roman" w:hAnsi="Times New Roman"/>
                <w:kern w:val="0"/>
                <w:sz w:val="24"/>
              </w:rPr>
            </w:pPr>
            <w:r>
              <w:rPr>
                <w:rFonts w:hint="eastAsia" w:ascii="Times New Roman" w:hAnsi="Times New Roman"/>
                <w:kern w:val="0"/>
                <w:sz w:val="24"/>
              </w:rPr>
              <w:t>单位地址</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123" w:hRule="atLeast"/>
          <w:jc w:val="center"/>
        </w:trPr>
        <w:tc>
          <w:tcPr>
            <w:tcW w:w="2263" w:type="dxa"/>
            <w:vMerge w:val="continue"/>
            <w:vAlign w:val="top"/>
          </w:tcPr>
          <w:p>
            <w:pPr>
              <w:pStyle w:val="2"/>
              <w:spacing w:line="360" w:lineRule="auto"/>
              <w:rPr>
                <w:rFonts w:ascii="Times New Roman" w:hAnsi="Times New Roman"/>
                <w:kern w:val="0"/>
                <w:sz w:val="24"/>
              </w:rPr>
            </w:pPr>
          </w:p>
        </w:tc>
        <w:tc>
          <w:tcPr>
            <w:tcW w:w="7518" w:type="dxa"/>
            <w:vAlign w:val="top"/>
          </w:tcPr>
          <w:p>
            <w:pPr>
              <w:pStyle w:val="2"/>
              <w:spacing w:line="360" w:lineRule="auto"/>
              <w:rPr>
                <w:rFonts w:ascii="Times New Roman" w:hAnsi="Times New Roman"/>
                <w:kern w:val="0"/>
                <w:sz w:val="24"/>
              </w:rPr>
            </w:pPr>
            <w:r>
              <w:rPr>
                <w:rFonts w:hint="eastAsia" w:ascii="Times New Roman" w:hAnsi="Times New Roman"/>
                <w:kern w:val="0"/>
                <w:sz w:val="24"/>
              </w:rPr>
              <w:t>项目负责人：</w:t>
            </w:r>
            <w:r>
              <w:rPr>
                <w:rFonts w:ascii="Times New Roman" w:hAnsi="Times New Roman"/>
                <w:kern w:val="0"/>
                <w:sz w:val="24"/>
              </w:rPr>
              <w:t xml:space="preserve">          </w:t>
            </w:r>
            <w:r>
              <w:rPr>
                <w:rFonts w:hint="eastAsia" w:ascii="Times New Roman" w:hAnsi="Times New Roman"/>
                <w:kern w:val="0"/>
                <w:sz w:val="24"/>
              </w:rPr>
              <w:t>联系电话：</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1603" w:hRule="atLeast"/>
          <w:jc w:val="center"/>
        </w:trPr>
        <w:tc>
          <w:tcPr>
            <w:tcW w:w="2263" w:type="dxa"/>
            <w:vAlign w:val="center"/>
          </w:tcPr>
          <w:p>
            <w:pPr>
              <w:pStyle w:val="2"/>
              <w:spacing w:line="360" w:lineRule="auto"/>
              <w:rPr>
                <w:rFonts w:ascii="Times New Roman" w:hAnsi="Times New Roman"/>
                <w:kern w:val="0"/>
                <w:sz w:val="24"/>
              </w:rPr>
            </w:pPr>
            <w:r>
              <w:rPr>
                <w:rFonts w:hint="eastAsia" w:ascii="Times New Roman" w:hAnsi="Times New Roman"/>
                <w:kern w:val="0"/>
                <w:sz w:val="24"/>
              </w:rPr>
              <w:t>主要验收依据</w:t>
            </w:r>
          </w:p>
        </w:tc>
        <w:tc>
          <w:tcPr>
            <w:tcW w:w="7518" w:type="dxa"/>
            <w:vAlign w:val="top"/>
          </w:tcPr>
          <w:p>
            <w:pPr>
              <w:pStyle w:val="2"/>
              <w:spacing w:line="360" w:lineRule="auto"/>
              <w:rPr>
                <w:rFonts w:ascii="Times New Roman" w:hAnsi="Times New Roman"/>
                <w:kern w:val="0"/>
                <w:sz w:val="24"/>
              </w:rPr>
            </w:pPr>
            <w:r>
              <w:rPr>
                <w:rFonts w:hint="eastAsia" w:ascii="Times New Roman" w:hAnsi="Times New Roman"/>
                <w:kern w:val="0"/>
                <w:sz w:val="24"/>
              </w:rPr>
              <w:t>（一）有关政策文件；</w:t>
            </w:r>
          </w:p>
          <w:p>
            <w:pPr>
              <w:pStyle w:val="2"/>
              <w:spacing w:line="360" w:lineRule="auto"/>
              <w:rPr>
                <w:rFonts w:ascii="Times New Roman" w:hAnsi="Times New Roman"/>
                <w:kern w:val="0"/>
                <w:sz w:val="24"/>
              </w:rPr>
            </w:pPr>
            <w:r>
              <w:rPr>
                <w:rFonts w:hint="eastAsia" w:ascii="Times New Roman" w:hAnsi="Times New Roman"/>
                <w:kern w:val="0"/>
                <w:sz w:val="24"/>
              </w:rPr>
              <w:t>（二）相关的制度、计划；</w:t>
            </w:r>
          </w:p>
          <w:p>
            <w:pPr>
              <w:pStyle w:val="2"/>
              <w:spacing w:line="360" w:lineRule="auto"/>
              <w:rPr>
                <w:rFonts w:ascii="Times New Roman" w:hAnsi="Times New Roman"/>
                <w:kern w:val="0"/>
                <w:sz w:val="24"/>
              </w:rPr>
            </w:pPr>
            <w:r>
              <w:rPr>
                <w:rFonts w:hint="eastAsia" w:ascii="Times New Roman" w:hAnsi="Times New Roman"/>
                <w:kern w:val="0"/>
                <w:sz w:val="24"/>
              </w:rPr>
              <w:t>（三）服务合同；</w:t>
            </w:r>
          </w:p>
          <w:p>
            <w:pPr>
              <w:pStyle w:val="2"/>
              <w:spacing w:line="360" w:lineRule="auto"/>
              <w:rPr>
                <w:rFonts w:ascii="Times New Roman" w:hAnsi="Times New Roman"/>
                <w:kern w:val="0"/>
                <w:sz w:val="24"/>
              </w:rPr>
            </w:pPr>
            <w:r>
              <w:rPr>
                <w:rFonts w:hint="eastAsia" w:ascii="Times New Roman" w:hAnsi="Times New Roman"/>
                <w:kern w:val="0"/>
                <w:sz w:val="24"/>
              </w:rPr>
              <w:t>（四）预算、决算材料；</w:t>
            </w:r>
          </w:p>
          <w:p>
            <w:pPr>
              <w:pStyle w:val="2"/>
              <w:spacing w:line="360" w:lineRule="auto"/>
              <w:rPr>
                <w:rFonts w:ascii="Times New Roman" w:hAnsi="Times New Roman"/>
                <w:kern w:val="0"/>
                <w:sz w:val="24"/>
              </w:rPr>
            </w:pPr>
            <w:r>
              <w:rPr>
                <w:rFonts w:hint="eastAsia" w:ascii="Times New Roman" w:hAnsi="Times New Roman"/>
                <w:kern w:val="0"/>
                <w:sz w:val="24"/>
              </w:rPr>
              <w:t>（五）审计、检查、监督材料；</w:t>
            </w:r>
          </w:p>
          <w:p>
            <w:pPr>
              <w:pStyle w:val="2"/>
              <w:spacing w:line="360" w:lineRule="auto"/>
              <w:rPr>
                <w:rFonts w:ascii="Times New Roman" w:hAnsi="Times New Roman"/>
                <w:kern w:val="0"/>
                <w:sz w:val="24"/>
              </w:rPr>
            </w:pPr>
            <w:r>
              <w:rPr>
                <w:rFonts w:hint="eastAsia" w:ascii="Times New Roman" w:hAnsi="Times New Roman"/>
                <w:kern w:val="0"/>
                <w:sz w:val="24"/>
              </w:rPr>
              <w:t>（六）其他材料；</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2148" w:hRule="atLeast"/>
          <w:jc w:val="center"/>
        </w:trPr>
        <w:tc>
          <w:tcPr>
            <w:tcW w:w="2263" w:type="dxa"/>
            <w:vMerge w:val="restart"/>
            <w:vAlign w:val="center"/>
          </w:tcPr>
          <w:p>
            <w:pPr>
              <w:pStyle w:val="2"/>
              <w:spacing w:line="360" w:lineRule="auto"/>
              <w:rPr>
                <w:rFonts w:ascii="Times New Roman" w:hAnsi="Times New Roman"/>
                <w:kern w:val="0"/>
                <w:sz w:val="20"/>
              </w:rPr>
            </w:pPr>
            <w:r>
              <w:rPr>
                <w:rFonts w:hint="eastAsia" w:ascii="Times New Roman" w:hAnsi="Times New Roman"/>
                <w:kern w:val="0"/>
                <w:sz w:val="24"/>
              </w:rPr>
              <w:t>验收结论</w:t>
            </w:r>
          </w:p>
        </w:tc>
        <w:tc>
          <w:tcPr>
            <w:tcW w:w="7518" w:type="dxa"/>
            <w:vAlign w:val="top"/>
          </w:tcPr>
          <w:p>
            <w:pPr>
              <w:spacing w:line="400" w:lineRule="exact"/>
              <w:rPr>
                <w:rFonts w:ascii="Times New Roman" w:hAnsi="Times New Roman"/>
                <w:kern w:val="0"/>
                <w:sz w:val="20"/>
              </w:rPr>
            </w:pPr>
            <w:r>
              <w:rPr>
                <w:rFonts w:hint="eastAsia" w:ascii="Times New Roman" w:hAnsi="Times New Roman"/>
                <w:kern w:val="0"/>
                <w:sz w:val="24"/>
              </w:rPr>
              <w:t>（一）主要绩效（重点：履约情况）</w:t>
            </w:r>
          </w:p>
          <w:p>
            <w:pPr>
              <w:pStyle w:val="7"/>
              <w:numPr>
                <w:ilvl w:val="1"/>
                <w:numId w:val="26"/>
              </w:numPr>
              <w:ind w:firstLineChars="0"/>
              <w:rPr>
                <w:rFonts w:ascii="Times New Roman" w:hAnsi="Times New Roman"/>
                <w:kern w:val="0"/>
              </w:rPr>
            </w:pPr>
            <w:r>
              <w:rPr>
                <w:rFonts w:hint="eastAsia" w:ascii="Times New Roman" w:hAnsi="Times New Roman"/>
                <w:kern w:val="0"/>
              </w:rPr>
              <w:t>完成数量情况：</w:t>
            </w:r>
          </w:p>
          <w:p>
            <w:pPr>
              <w:ind w:left="420"/>
              <w:rPr>
                <w:rFonts w:ascii="Times New Roman" w:hAnsi="Times New Roman"/>
                <w:kern w:val="0"/>
                <w:sz w:val="20"/>
              </w:rPr>
            </w:pPr>
          </w:p>
          <w:p>
            <w:pPr>
              <w:pStyle w:val="7"/>
              <w:numPr>
                <w:ilvl w:val="1"/>
                <w:numId w:val="26"/>
              </w:numPr>
              <w:ind w:firstLineChars="0"/>
              <w:rPr>
                <w:rFonts w:ascii="Times New Roman" w:hAnsi="Times New Roman"/>
                <w:kern w:val="0"/>
              </w:rPr>
            </w:pPr>
            <w:r>
              <w:rPr>
                <w:rFonts w:hint="eastAsia" w:ascii="Times New Roman" w:hAnsi="Times New Roman"/>
                <w:kern w:val="0"/>
              </w:rPr>
              <w:t>完成质量情况：</w:t>
            </w:r>
          </w:p>
          <w:p>
            <w:pPr>
              <w:rPr>
                <w:rFonts w:ascii="Times New Roman" w:hAnsi="Times New Roman"/>
                <w:kern w:val="0"/>
                <w:sz w:val="20"/>
              </w:rPr>
            </w:pPr>
          </w:p>
          <w:p>
            <w:pPr>
              <w:pStyle w:val="7"/>
              <w:numPr>
                <w:ilvl w:val="1"/>
                <w:numId w:val="26"/>
              </w:numPr>
              <w:ind w:firstLineChars="0"/>
              <w:rPr>
                <w:rFonts w:ascii="Times New Roman" w:hAnsi="Times New Roman"/>
                <w:kern w:val="0"/>
                <w:sz w:val="24"/>
              </w:rPr>
            </w:pPr>
            <w:r>
              <w:rPr>
                <w:rFonts w:hint="eastAsia" w:ascii="Times New Roman" w:hAnsi="Times New Roman"/>
                <w:kern w:val="0"/>
              </w:rPr>
              <w:t>完成时效情况：</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jc w:val="center"/>
        </w:trPr>
        <w:tc>
          <w:tcPr>
            <w:tcW w:w="2263" w:type="dxa"/>
            <w:vMerge w:val="continue"/>
            <w:vAlign w:val="top"/>
          </w:tcPr>
          <w:p>
            <w:pPr>
              <w:spacing w:line="400" w:lineRule="exact"/>
              <w:rPr>
                <w:rFonts w:ascii="Times New Roman" w:hAnsi="Times New Roman"/>
                <w:kern w:val="0"/>
                <w:sz w:val="20"/>
              </w:rPr>
            </w:pPr>
          </w:p>
        </w:tc>
        <w:tc>
          <w:tcPr>
            <w:tcW w:w="7518" w:type="dxa"/>
            <w:vAlign w:val="top"/>
          </w:tcPr>
          <w:p>
            <w:pPr>
              <w:spacing w:line="400" w:lineRule="exact"/>
              <w:rPr>
                <w:rFonts w:ascii="Times New Roman" w:hAnsi="Times New Roman"/>
                <w:kern w:val="0"/>
                <w:sz w:val="24"/>
              </w:rPr>
            </w:pPr>
            <w:r>
              <w:rPr>
                <w:rFonts w:hint="eastAsia" w:ascii="Times New Roman" w:hAnsi="Times New Roman"/>
                <w:kern w:val="0"/>
                <w:sz w:val="24"/>
              </w:rPr>
              <w:t>（二）主要问题（如有，总体说明，包括是否发现严重违法违规行为）：</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2263" w:type="dxa"/>
            <w:vMerge w:val="continue"/>
            <w:vAlign w:val="top"/>
          </w:tcPr>
          <w:p>
            <w:pPr>
              <w:spacing w:line="400" w:lineRule="exact"/>
              <w:rPr>
                <w:rFonts w:ascii="Times New Roman" w:hAnsi="Times New Roman"/>
                <w:kern w:val="0"/>
                <w:sz w:val="20"/>
              </w:rPr>
            </w:pPr>
          </w:p>
        </w:tc>
        <w:tc>
          <w:tcPr>
            <w:tcW w:w="7518" w:type="dxa"/>
            <w:vAlign w:val="top"/>
          </w:tcPr>
          <w:p>
            <w:pPr>
              <w:spacing w:line="400" w:lineRule="exact"/>
              <w:rPr>
                <w:rFonts w:ascii="Times New Roman" w:hAnsi="Times New Roman"/>
                <w:kern w:val="0"/>
                <w:sz w:val="24"/>
              </w:rPr>
            </w:pPr>
            <w:r>
              <w:rPr>
                <w:rFonts w:hint="eastAsia" w:ascii="Times New Roman" w:hAnsi="Times New Roman"/>
                <w:kern w:val="0"/>
                <w:sz w:val="24"/>
              </w:rPr>
              <w:t>（三）改进建议（如有，总体说明）：</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1086" w:hRule="atLeast"/>
          <w:jc w:val="center"/>
        </w:trPr>
        <w:tc>
          <w:tcPr>
            <w:tcW w:w="2263" w:type="dxa"/>
            <w:vMerge w:val="continue"/>
            <w:vAlign w:val="top"/>
          </w:tcPr>
          <w:p>
            <w:pPr>
              <w:spacing w:line="400" w:lineRule="exact"/>
              <w:rPr>
                <w:rFonts w:ascii="Times New Roman" w:hAnsi="Times New Roman"/>
                <w:kern w:val="0"/>
                <w:sz w:val="20"/>
              </w:rPr>
            </w:pPr>
          </w:p>
        </w:tc>
        <w:tc>
          <w:tcPr>
            <w:tcW w:w="7518" w:type="dxa"/>
            <w:vAlign w:val="top"/>
          </w:tcPr>
          <w:p>
            <w:pPr>
              <w:spacing w:line="400" w:lineRule="exact"/>
              <w:rPr>
                <w:rFonts w:ascii="Times New Roman" w:hAnsi="Times New Roman"/>
                <w:kern w:val="0"/>
                <w:sz w:val="24"/>
              </w:rPr>
            </w:pPr>
            <w:r>
              <w:rPr>
                <w:rFonts w:hint="eastAsia" w:ascii="Times New Roman" w:hAnsi="Times New Roman"/>
                <w:kern w:val="0"/>
                <w:sz w:val="24"/>
              </w:rPr>
              <w:t>（四）验收结论：</w:t>
            </w:r>
          </w:p>
          <w:p>
            <w:pPr>
              <w:spacing w:line="400" w:lineRule="exact"/>
              <w:ind w:firstLine="600"/>
              <w:jc w:val="right"/>
              <w:rPr>
                <w:rFonts w:ascii="Times New Roman" w:hAnsi="Times New Roman"/>
                <w:kern w:val="0"/>
                <w:sz w:val="24"/>
              </w:rPr>
            </w:pPr>
            <w:r>
              <w:rPr>
                <w:rFonts w:ascii="Times New Roman" w:hAnsi="Times New Roman"/>
                <w:kern w:val="0"/>
                <w:sz w:val="24"/>
              </w:rPr>
              <w:t>1.</w:t>
            </w:r>
            <w:r>
              <w:rPr>
                <w:rFonts w:hint="eastAsia" w:ascii="Times New Roman" w:hAnsi="Times New Roman"/>
                <w:kern w:val="0"/>
                <w:sz w:val="24"/>
              </w:rPr>
              <w:t>验收通过：（</w:t>
            </w:r>
            <w:r>
              <w:rPr>
                <w:rFonts w:ascii="Times New Roman" w:hAnsi="Times New Roman"/>
                <w:kern w:val="0"/>
                <w:sz w:val="24"/>
              </w:rPr>
              <w:t xml:space="preserve">   </w:t>
            </w:r>
            <w:r>
              <w:rPr>
                <w:rFonts w:hint="eastAsia" w:ascii="Times New Roman" w:hAnsi="Times New Roman"/>
                <w:kern w:val="0"/>
                <w:sz w:val="24"/>
              </w:rPr>
              <w:t>）</w:t>
            </w:r>
            <w:r>
              <w:rPr>
                <w:rFonts w:ascii="Times New Roman" w:hAnsi="Times New Roman"/>
                <w:kern w:val="0"/>
                <w:sz w:val="24"/>
              </w:rPr>
              <w:t xml:space="preserve">     2.</w:t>
            </w:r>
            <w:r>
              <w:rPr>
                <w:rFonts w:hint="eastAsia" w:ascii="Times New Roman" w:hAnsi="Times New Roman"/>
                <w:kern w:val="0"/>
                <w:sz w:val="24"/>
              </w:rPr>
              <w:t>验收不通过（</w:t>
            </w:r>
            <w:r>
              <w:rPr>
                <w:rFonts w:ascii="Times New Roman" w:hAnsi="Times New Roman"/>
                <w:kern w:val="0"/>
                <w:sz w:val="24"/>
              </w:rPr>
              <w:t xml:space="preserve">   </w:t>
            </w:r>
            <w:r>
              <w:rPr>
                <w:rFonts w:hint="eastAsia" w:ascii="Times New Roman" w:hAnsi="Times New Roman"/>
                <w:kern w:val="0"/>
                <w:sz w:val="24"/>
              </w:rPr>
              <w:t>）</w:t>
            </w:r>
          </w:p>
          <w:p>
            <w:pPr>
              <w:spacing w:line="400" w:lineRule="exact"/>
              <w:ind w:firstLine="600"/>
              <w:jc w:val="right"/>
              <w:rPr>
                <w:rFonts w:ascii="Times New Roman" w:hAnsi="Times New Roman"/>
                <w:kern w:val="0"/>
                <w:sz w:val="24"/>
              </w:rPr>
            </w:pPr>
            <w:r>
              <w:rPr>
                <w:rFonts w:hint="eastAsia" w:ascii="Times New Roman" w:hAnsi="Times New Roman"/>
                <w:kern w:val="0"/>
                <w:sz w:val="24"/>
              </w:rPr>
              <w:t>验收日期：</w:t>
            </w:r>
            <w:r>
              <w:rPr>
                <w:rFonts w:ascii="Times New Roman" w:hAnsi="Times New Roman"/>
                <w:kern w:val="0"/>
                <w:sz w:val="24"/>
              </w:rPr>
              <w:t xml:space="preserve">   </w:t>
            </w:r>
            <w:r>
              <w:rPr>
                <w:rFonts w:hint="eastAsia" w:ascii="Times New Roman" w:hAnsi="Times New Roman"/>
                <w:kern w:val="0"/>
                <w:sz w:val="24"/>
              </w:rPr>
              <w:t>年</w:t>
            </w:r>
            <w:r>
              <w:rPr>
                <w:rFonts w:ascii="Times New Roman" w:hAnsi="Times New Roman"/>
                <w:kern w:val="0"/>
                <w:sz w:val="24"/>
              </w:rPr>
              <w:t xml:space="preserve">  </w:t>
            </w:r>
            <w:r>
              <w:rPr>
                <w:rFonts w:hint="eastAsia" w:ascii="Times New Roman" w:hAnsi="Times New Roman"/>
                <w:kern w:val="0"/>
                <w:sz w:val="24"/>
              </w:rPr>
              <w:t>月</w:t>
            </w:r>
            <w:r>
              <w:rPr>
                <w:rFonts w:ascii="Times New Roman" w:hAnsi="Times New Roman"/>
                <w:kern w:val="0"/>
                <w:sz w:val="24"/>
              </w:rPr>
              <w:t xml:space="preserve">  </w:t>
            </w:r>
            <w:r>
              <w:rPr>
                <w:rFonts w:hint="eastAsia" w:ascii="Times New Roman" w:hAnsi="Times New Roman"/>
                <w:kern w:val="0"/>
                <w:sz w:val="24"/>
              </w:rPr>
              <w:t>日</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jc w:val="center"/>
        </w:trPr>
        <w:tc>
          <w:tcPr>
            <w:tcW w:w="2263" w:type="dxa"/>
            <w:tcBorders>
              <w:bottom w:val="single" w:color="auto" w:sz="6" w:space="0"/>
            </w:tcBorders>
            <w:vAlign w:val="top"/>
          </w:tcPr>
          <w:p>
            <w:pPr>
              <w:spacing w:line="400" w:lineRule="exact"/>
              <w:rPr>
                <w:rFonts w:ascii="Times New Roman" w:hAnsi="Times New Roman"/>
                <w:kern w:val="0"/>
                <w:sz w:val="20"/>
              </w:rPr>
            </w:pPr>
            <w:r>
              <w:rPr>
                <w:rFonts w:hint="eastAsia" w:ascii="Times New Roman" w:hAnsi="Times New Roman"/>
                <w:kern w:val="0"/>
                <w:sz w:val="24"/>
              </w:rPr>
              <w:t>验收部门（盖章）或验收小组签字</w:t>
            </w:r>
          </w:p>
        </w:tc>
        <w:tc>
          <w:tcPr>
            <w:tcW w:w="7518" w:type="dxa"/>
            <w:tcBorders>
              <w:bottom w:val="single" w:color="auto" w:sz="6" w:space="0"/>
            </w:tcBorders>
            <w:vAlign w:val="top"/>
          </w:tcPr>
          <w:p>
            <w:pPr>
              <w:spacing w:line="400" w:lineRule="exact"/>
              <w:rPr>
                <w:rFonts w:ascii="Times New Roman" w:hAnsi="Times New Roman"/>
                <w:kern w:val="0"/>
                <w:sz w:val="20"/>
              </w:rPr>
            </w:pPr>
          </w:p>
        </w:tc>
      </w:tr>
    </w:tbl>
    <w:p>
      <w:pPr>
        <w:widowControl/>
        <w:jc w:val="center"/>
        <w:outlineLvl w:val="1"/>
        <w:rPr>
          <w:rFonts w:ascii="Times New Roman" w:hAnsi="Times New Roman" w:eastAsia="黑体"/>
          <w:b/>
          <w:sz w:val="36"/>
        </w:rPr>
      </w:pPr>
      <w:r>
        <w:rPr>
          <w:rFonts w:hint="eastAsia" w:ascii="Times New Roman" w:hAnsi="Times New Roman" w:eastAsia="黑体"/>
          <w:b/>
          <w:sz w:val="36"/>
        </w:rPr>
        <w:t>附件四</w:t>
      </w:r>
      <w:r>
        <w:rPr>
          <w:rFonts w:ascii="Times New Roman" w:hAnsi="Times New Roman" w:eastAsia="黑体"/>
          <w:b/>
          <w:sz w:val="36"/>
        </w:rPr>
        <w:br w:type="textWrapping"/>
      </w:r>
      <w:r>
        <w:rPr>
          <w:rFonts w:hint="eastAsia" w:ascii="Times New Roman" w:hAnsi="Times New Roman" w:eastAsia="黑体"/>
          <w:b/>
          <w:sz w:val="36"/>
        </w:rPr>
        <w:t>政府购买社会组织服务项目绩效评价报告</w:t>
      </w:r>
    </w:p>
    <w:p>
      <w:pPr>
        <w:jc w:val="center"/>
        <w:rPr>
          <w:rFonts w:ascii="Times New Roman" w:hAnsi="Times New Roman"/>
        </w:rPr>
      </w:pPr>
      <w:r>
        <w:rPr>
          <w:rFonts w:hint="eastAsia" w:ascii="Times New Roman" w:hAnsi="Times New Roman"/>
        </w:rPr>
        <w:t>（简易评价参考格式）</w:t>
      </w:r>
    </w:p>
    <w:p>
      <w:pPr>
        <w:ind w:firstLine="422" w:firstLineChars="200"/>
        <w:rPr>
          <w:rFonts w:ascii="Times New Roman" w:hAnsi="Times New Roman"/>
          <w:b/>
        </w:rPr>
      </w:pPr>
    </w:p>
    <w:p>
      <w:pPr>
        <w:rPr>
          <w:rFonts w:ascii="Times New Roman" w:hAnsi="Times New Roman"/>
          <w:b/>
        </w:rPr>
      </w:pPr>
      <w:r>
        <w:rPr>
          <w:rFonts w:hint="eastAsia" w:ascii="Times New Roman" w:hAnsi="Times New Roman"/>
          <w:b/>
        </w:rPr>
        <w:t>封面</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09" w:hRule="atLeast"/>
        </w:trPr>
        <w:tc>
          <w:tcPr>
            <w:tcW w:w="8522" w:type="dxa"/>
            <w:vAlign w:val="top"/>
          </w:tcPr>
          <w:p>
            <w:pPr>
              <w:jc w:val="center"/>
              <w:rPr>
                <w:rFonts w:ascii="Times New Roman" w:hAnsi="Times New Roman"/>
                <w:b/>
              </w:rPr>
            </w:pPr>
          </w:p>
          <w:p>
            <w:pPr>
              <w:jc w:val="center"/>
              <w:rPr>
                <w:rFonts w:ascii="Times New Roman" w:hAnsi="Times New Roman"/>
                <w:b/>
                <w:sz w:val="36"/>
              </w:rPr>
            </w:pPr>
          </w:p>
          <w:p>
            <w:pPr>
              <w:ind w:firstLine="1446" w:firstLineChars="400"/>
              <w:rPr>
                <w:rFonts w:ascii="Times New Roman" w:hAnsi="Times New Roman"/>
                <w:b/>
              </w:rPr>
            </w:pPr>
            <w:r>
              <w:rPr>
                <w:rFonts w:ascii="Times New Roman" w:hAnsi="Times New Roman"/>
                <w:b/>
                <w:sz w:val="36"/>
              </w:rPr>
              <w:t xml:space="preserve"> </w:t>
            </w:r>
            <w:r>
              <w:rPr>
                <w:rFonts w:ascii="Times New Roman" w:hAnsi="Times New Roman"/>
                <w:b/>
                <w:sz w:val="36"/>
                <w:u w:val="single"/>
              </w:rPr>
              <w:t xml:space="preserve">        </w:t>
            </w:r>
            <w:r>
              <w:rPr>
                <w:rFonts w:ascii="Times New Roman" w:hAnsi="Times New Roman"/>
                <w:b/>
                <w:sz w:val="36"/>
              </w:rPr>
              <w:t xml:space="preserve"> </w:t>
            </w:r>
            <w:r>
              <w:rPr>
                <w:rFonts w:hint="eastAsia" w:ascii="Times New Roman" w:hAnsi="Times New Roman"/>
                <w:b/>
                <w:sz w:val="36"/>
              </w:rPr>
              <w:t>服务项目绩效评价报告</w:t>
            </w:r>
          </w:p>
          <w:p>
            <w:pPr>
              <w:rPr>
                <w:rFonts w:ascii="Times New Roman" w:hAnsi="Times New Roman"/>
                <w:b/>
              </w:rPr>
            </w:pPr>
          </w:p>
          <w:p>
            <w:pPr>
              <w:jc w:val="center"/>
              <w:rPr>
                <w:rFonts w:ascii="Times New Roman" w:hAnsi="Times New Roman"/>
                <w:sz w:val="30"/>
              </w:rPr>
            </w:pPr>
          </w:p>
          <w:p>
            <w:pPr>
              <w:ind w:firstLine="900" w:firstLineChars="300"/>
              <w:jc w:val="left"/>
              <w:rPr>
                <w:rFonts w:ascii="Times New Roman" w:hAnsi="Times New Roman"/>
                <w:sz w:val="30"/>
              </w:rPr>
            </w:pPr>
            <w:r>
              <w:rPr>
                <w:rFonts w:hint="eastAsia" w:ascii="Times New Roman" w:hAnsi="Times New Roman"/>
                <w:sz w:val="30"/>
              </w:rPr>
              <w:t>项目名称：</w:t>
            </w:r>
          </w:p>
          <w:p>
            <w:pPr>
              <w:ind w:firstLine="900" w:firstLineChars="300"/>
              <w:jc w:val="left"/>
              <w:rPr>
                <w:rFonts w:ascii="Times New Roman" w:hAnsi="Times New Roman"/>
                <w:sz w:val="30"/>
              </w:rPr>
            </w:pPr>
            <w:r>
              <w:rPr>
                <w:rFonts w:hint="eastAsia" w:ascii="Times New Roman" w:hAnsi="Times New Roman"/>
                <w:sz w:val="30"/>
              </w:rPr>
              <w:t>项目单位：</w:t>
            </w:r>
          </w:p>
          <w:p>
            <w:pPr>
              <w:ind w:firstLine="900" w:firstLineChars="300"/>
              <w:jc w:val="left"/>
              <w:rPr>
                <w:rFonts w:ascii="Times New Roman" w:hAnsi="Times New Roman"/>
                <w:sz w:val="30"/>
              </w:rPr>
            </w:pPr>
            <w:r>
              <w:rPr>
                <w:rFonts w:hint="eastAsia" w:ascii="Times New Roman" w:hAnsi="Times New Roman"/>
                <w:sz w:val="30"/>
              </w:rPr>
              <w:t>主管部门：</w:t>
            </w:r>
          </w:p>
          <w:p>
            <w:pPr>
              <w:ind w:firstLine="900" w:firstLineChars="300"/>
              <w:jc w:val="left"/>
              <w:rPr>
                <w:rFonts w:ascii="Times New Roman" w:hAnsi="Times New Roman"/>
                <w:sz w:val="30"/>
              </w:rPr>
            </w:pPr>
            <w:r>
              <w:rPr>
                <w:rFonts w:hint="eastAsia" w:ascii="Times New Roman" w:hAnsi="Times New Roman"/>
                <w:sz w:val="30"/>
              </w:rPr>
              <w:t>委托单位：</w:t>
            </w:r>
          </w:p>
          <w:p>
            <w:pPr>
              <w:ind w:firstLine="900" w:firstLineChars="300"/>
              <w:jc w:val="left"/>
              <w:rPr>
                <w:rFonts w:ascii="Times New Roman" w:hAnsi="Times New Roman"/>
                <w:sz w:val="30"/>
              </w:rPr>
            </w:pPr>
            <w:r>
              <w:rPr>
                <w:rFonts w:hint="eastAsia" w:ascii="Times New Roman" w:hAnsi="Times New Roman"/>
                <w:sz w:val="30"/>
              </w:rPr>
              <w:t>评价机构：</w:t>
            </w:r>
          </w:p>
          <w:p>
            <w:pPr>
              <w:jc w:val="center"/>
              <w:rPr>
                <w:rFonts w:ascii="Times New Roman" w:hAnsi="Times New Roman"/>
                <w:sz w:val="30"/>
              </w:rPr>
            </w:pPr>
          </w:p>
          <w:p>
            <w:pPr>
              <w:jc w:val="center"/>
              <w:rPr>
                <w:rFonts w:ascii="Times New Roman" w:hAnsi="Times New Roman"/>
                <w:sz w:val="30"/>
              </w:rPr>
            </w:pPr>
          </w:p>
          <w:p>
            <w:pPr>
              <w:jc w:val="center"/>
              <w:rPr>
                <w:rFonts w:ascii="Times New Roman" w:hAnsi="Times New Roman"/>
                <w:b/>
              </w:rPr>
            </w:pPr>
            <w:r>
              <w:rPr>
                <w:rFonts w:hint="eastAsia" w:ascii="Times New Roman" w:hAnsi="Times New Roman"/>
                <w:sz w:val="30"/>
              </w:rPr>
              <w:t>年</w:t>
            </w:r>
            <w:r>
              <w:rPr>
                <w:rFonts w:ascii="Times New Roman" w:hAnsi="Times New Roman"/>
                <w:sz w:val="30"/>
              </w:rPr>
              <w:t xml:space="preserve">    </w:t>
            </w:r>
            <w:r>
              <w:rPr>
                <w:rFonts w:hint="eastAsia" w:ascii="Times New Roman" w:hAnsi="Times New Roman"/>
                <w:sz w:val="30"/>
              </w:rPr>
              <w:t>月</w:t>
            </w:r>
            <w:r>
              <w:rPr>
                <w:rFonts w:ascii="Times New Roman" w:hAnsi="Times New Roman"/>
                <w:sz w:val="30"/>
              </w:rPr>
              <w:t xml:space="preserve">    </w:t>
            </w:r>
            <w:r>
              <w:rPr>
                <w:rFonts w:hint="eastAsia" w:ascii="Times New Roman" w:hAnsi="Times New Roman"/>
                <w:sz w:val="30"/>
              </w:rPr>
              <w:t>日</w:t>
            </w:r>
          </w:p>
        </w:tc>
      </w:tr>
    </w:tbl>
    <w:p>
      <w:pPr>
        <w:ind w:firstLine="422" w:firstLineChars="200"/>
        <w:rPr>
          <w:rFonts w:ascii="Times New Roman" w:hAnsi="Times New Roman"/>
          <w:b/>
        </w:rPr>
      </w:pPr>
    </w:p>
    <w:p>
      <w:pPr>
        <w:ind w:firstLine="422" w:firstLineChars="200"/>
        <w:rPr>
          <w:rFonts w:ascii="Times New Roman" w:hAnsi="Times New Roman"/>
          <w:b/>
        </w:rPr>
      </w:pPr>
    </w:p>
    <w:p>
      <w:pPr>
        <w:ind w:firstLine="422" w:firstLineChars="200"/>
        <w:rPr>
          <w:rFonts w:ascii="Times New Roman" w:hAnsi="Times New Roman"/>
          <w:b/>
        </w:rPr>
      </w:pPr>
    </w:p>
    <w:p>
      <w:pPr>
        <w:ind w:firstLine="422" w:firstLineChars="200"/>
        <w:rPr>
          <w:rFonts w:ascii="Times New Roman" w:hAnsi="Times New Roman"/>
          <w:b/>
        </w:rPr>
      </w:pPr>
    </w:p>
    <w:p>
      <w:pPr>
        <w:ind w:firstLine="422" w:firstLineChars="200"/>
        <w:rPr>
          <w:rFonts w:ascii="Times New Roman" w:hAnsi="Times New Roman"/>
          <w:b/>
        </w:rPr>
      </w:pPr>
    </w:p>
    <w:p>
      <w:pPr>
        <w:ind w:firstLine="422" w:firstLineChars="200"/>
        <w:rPr>
          <w:rFonts w:ascii="Times New Roman" w:hAnsi="Times New Roman"/>
          <w:b/>
        </w:rPr>
      </w:pPr>
    </w:p>
    <w:p>
      <w:pPr>
        <w:spacing w:line="480" w:lineRule="auto"/>
        <w:jc w:val="left"/>
        <w:rPr>
          <w:rFonts w:ascii="Times New Roman" w:hAnsi="Times New Roman"/>
          <w:kern w:val="0"/>
          <w:sz w:val="24"/>
        </w:rPr>
      </w:pPr>
      <w:r>
        <w:rPr>
          <w:rFonts w:hint="eastAsia" w:ascii="Times New Roman" w:hAnsi="Times New Roman"/>
          <w:kern w:val="0"/>
          <w:sz w:val="24"/>
        </w:rPr>
        <w:t>目录</w:t>
      </w:r>
    </w:p>
    <w:p>
      <w:pPr>
        <w:spacing w:line="480" w:lineRule="auto"/>
        <w:jc w:val="left"/>
        <w:rPr>
          <w:rFonts w:ascii="Times New Roman" w:hAnsi="Times New Roman"/>
          <w:kern w:val="0"/>
          <w:sz w:val="24"/>
        </w:rPr>
      </w:pPr>
      <w:r>
        <w:rPr>
          <w:rFonts w:hint="eastAsia" w:ascii="Times New Roman" w:hAnsi="Times New Roman"/>
          <w:kern w:val="0"/>
          <w:sz w:val="24"/>
        </w:rPr>
        <w:t>摘要</w:t>
      </w:r>
    </w:p>
    <w:p>
      <w:pPr>
        <w:spacing w:line="480" w:lineRule="auto"/>
        <w:jc w:val="left"/>
        <w:rPr>
          <w:rFonts w:ascii="Times New Roman" w:hAnsi="Times New Roman"/>
          <w:kern w:val="0"/>
          <w:sz w:val="24"/>
        </w:rPr>
      </w:pPr>
      <w:r>
        <w:rPr>
          <w:rFonts w:hint="eastAsia" w:ascii="Times New Roman" w:hAnsi="Times New Roman"/>
          <w:kern w:val="0"/>
          <w:sz w:val="24"/>
        </w:rPr>
        <w:t>报告正文</w:t>
      </w:r>
    </w:p>
    <w:p>
      <w:pPr>
        <w:pStyle w:val="9"/>
        <w:numPr>
          <w:ilvl w:val="0"/>
          <w:numId w:val="27"/>
        </w:numPr>
        <w:spacing w:line="480" w:lineRule="auto"/>
        <w:ind w:firstLineChars="0"/>
        <w:jc w:val="left"/>
        <w:rPr>
          <w:rFonts w:ascii="Times New Roman" w:hAnsi="Times New Roman"/>
          <w:b/>
          <w:kern w:val="0"/>
          <w:sz w:val="24"/>
        </w:rPr>
      </w:pPr>
      <w:r>
        <w:rPr>
          <w:rFonts w:hint="eastAsia" w:ascii="Times New Roman" w:hAnsi="Times New Roman"/>
          <w:b/>
          <w:kern w:val="0"/>
          <w:sz w:val="24"/>
        </w:rPr>
        <w:t>基本情况</w:t>
      </w:r>
    </w:p>
    <w:p>
      <w:pPr>
        <w:pStyle w:val="9"/>
        <w:numPr>
          <w:ilvl w:val="0"/>
          <w:numId w:val="28"/>
        </w:numPr>
        <w:spacing w:line="480" w:lineRule="auto"/>
        <w:ind w:firstLineChars="0"/>
        <w:jc w:val="left"/>
        <w:rPr>
          <w:rFonts w:ascii="Times New Roman" w:hAnsi="Times New Roman"/>
          <w:kern w:val="0"/>
          <w:sz w:val="24"/>
        </w:rPr>
      </w:pPr>
      <w:r>
        <w:rPr>
          <w:rFonts w:hint="eastAsia" w:ascii="Times New Roman" w:hAnsi="Times New Roman"/>
          <w:kern w:val="0"/>
          <w:sz w:val="24"/>
        </w:rPr>
        <w:t>项目基本背景及绩效目标</w:t>
      </w:r>
    </w:p>
    <w:p>
      <w:pPr>
        <w:pStyle w:val="9"/>
        <w:numPr>
          <w:ilvl w:val="0"/>
          <w:numId w:val="28"/>
        </w:numPr>
        <w:spacing w:line="480" w:lineRule="auto"/>
        <w:ind w:firstLineChars="0"/>
        <w:jc w:val="left"/>
        <w:rPr>
          <w:rFonts w:ascii="Times New Roman" w:hAnsi="Times New Roman"/>
          <w:kern w:val="0"/>
          <w:sz w:val="24"/>
        </w:rPr>
      </w:pPr>
      <w:r>
        <w:rPr>
          <w:rFonts w:hint="eastAsia" w:ascii="Times New Roman" w:hAnsi="Times New Roman"/>
          <w:kern w:val="0"/>
          <w:sz w:val="24"/>
        </w:rPr>
        <w:t>预算资金规模、来源及使用情况</w:t>
      </w:r>
    </w:p>
    <w:p>
      <w:pPr>
        <w:pStyle w:val="9"/>
        <w:numPr>
          <w:ilvl w:val="0"/>
          <w:numId w:val="28"/>
        </w:numPr>
        <w:spacing w:line="480" w:lineRule="auto"/>
        <w:ind w:firstLineChars="0"/>
        <w:jc w:val="left"/>
        <w:rPr>
          <w:rFonts w:ascii="Times New Roman" w:hAnsi="Times New Roman"/>
          <w:kern w:val="0"/>
          <w:sz w:val="24"/>
        </w:rPr>
      </w:pPr>
      <w:r>
        <w:rPr>
          <w:rFonts w:hint="eastAsia" w:ascii="Times New Roman" w:hAnsi="Times New Roman"/>
          <w:kern w:val="0"/>
          <w:sz w:val="24"/>
        </w:rPr>
        <w:t>项目组织实施管理情况</w:t>
      </w:r>
    </w:p>
    <w:p>
      <w:pPr>
        <w:pStyle w:val="9"/>
        <w:numPr>
          <w:ilvl w:val="0"/>
          <w:numId w:val="28"/>
        </w:numPr>
        <w:spacing w:line="480" w:lineRule="auto"/>
        <w:ind w:firstLineChars="0"/>
        <w:jc w:val="left"/>
        <w:rPr>
          <w:rFonts w:ascii="Times New Roman" w:hAnsi="Times New Roman"/>
          <w:kern w:val="0"/>
          <w:sz w:val="24"/>
        </w:rPr>
      </w:pPr>
      <w:r>
        <w:rPr>
          <w:rFonts w:hint="eastAsia" w:ascii="Times New Roman" w:hAnsi="Times New Roman"/>
          <w:kern w:val="0"/>
          <w:sz w:val="24"/>
        </w:rPr>
        <w:t>评价依据及数据采集情况</w:t>
      </w:r>
    </w:p>
    <w:p>
      <w:pPr>
        <w:pStyle w:val="9"/>
        <w:numPr>
          <w:ilvl w:val="0"/>
          <w:numId w:val="27"/>
        </w:numPr>
        <w:spacing w:line="480" w:lineRule="auto"/>
        <w:ind w:firstLineChars="0"/>
        <w:jc w:val="left"/>
        <w:rPr>
          <w:rFonts w:ascii="Times New Roman" w:hAnsi="Times New Roman"/>
          <w:b/>
          <w:kern w:val="0"/>
          <w:sz w:val="24"/>
        </w:rPr>
      </w:pPr>
      <w:r>
        <w:rPr>
          <w:rFonts w:hint="eastAsia" w:ascii="Times New Roman" w:hAnsi="Times New Roman"/>
          <w:b/>
          <w:kern w:val="0"/>
          <w:sz w:val="24"/>
        </w:rPr>
        <w:t>评价结论和绩效分析</w:t>
      </w:r>
    </w:p>
    <w:p>
      <w:pPr>
        <w:pStyle w:val="9"/>
        <w:numPr>
          <w:ilvl w:val="0"/>
          <w:numId w:val="29"/>
        </w:numPr>
        <w:spacing w:line="480" w:lineRule="auto"/>
        <w:ind w:firstLineChars="0"/>
        <w:jc w:val="left"/>
        <w:rPr>
          <w:rFonts w:ascii="Times New Roman" w:hAnsi="Times New Roman"/>
          <w:kern w:val="0"/>
          <w:sz w:val="24"/>
        </w:rPr>
      </w:pPr>
      <w:r>
        <w:rPr>
          <w:rFonts w:hint="eastAsia" w:ascii="Times New Roman" w:hAnsi="Times New Roman"/>
          <w:kern w:val="0"/>
          <w:sz w:val="24"/>
        </w:rPr>
        <w:t>评价结果（包括分值、等级、具体评分表）</w:t>
      </w:r>
    </w:p>
    <w:p>
      <w:pPr>
        <w:pStyle w:val="9"/>
        <w:numPr>
          <w:ilvl w:val="0"/>
          <w:numId w:val="29"/>
        </w:numPr>
        <w:spacing w:line="480" w:lineRule="auto"/>
        <w:ind w:firstLineChars="0"/>
        <w:jc w:val="left"/>
        <w:rPr>
          <w:rFonts w:ascii="Times New Roman" w:hAnsi="Times New Roman"/>
          <w:kern w:val="0"/>
          <w:sz w:val="24"/>
        </w:rPr>
      </w:pPr>
      <w:r>
        <w:rPr>
          <w:rFonts w:hint="eastAsia" w:ascii="Times New Roman" w:hAnsi="Times New Roman"/>
          <w:kern w:val="0"/>
          <w:sz w:val="24"/>
        </w:rPr>
        <w:t>主要绩效</w:t>
      </w:r>
      <w:r>
        <w:rPr>
          <w:rFonts w:hint="eastAsia" w:ascii="Times New Roman" w:hAnsi="Times New Roman" w:cs="Courier New"/>
          <w:kern w:val="0"/>
          <w:sz w:val="24"/>
        </w:rPr>
        <w:t>及</w:t>
      </w:r>
      <w:r>
        <w:rPr>
          <w:rFonts w:hint="eastAsia" w:ascii="Times New Roman" w:hAnsi="Times New Roman"/>
          <w:kern w:val="0"/>
          <w:sz w:val="24"/>
        </w:rPr>
        <w:t>分析：说明项目绩效目标的完成情况</w:t>
      </w:r>
    </w:p>
    <w:p>
      <w:pPr>
        <w:pStyle w:val="9"/>
        <w:numPr>
          <w:ilvl w:val="0"/>
          <w:numId w:val="27"/>
        </w:numPr>
        <w:spacing w:line="480" w:lineRule="auto"/>
        <w:ind w:firstLineChars="0"/>
        <w:jc w:val="left"/>
        <w:rPr>
          <w:rFonts w:ascii="Times New Roman" w:hAnsi="Times New Roman"/>
          <w:b/>
          <w:kern w:val="0"/>
          <w:sz w:val="24"/>
        </w:rPr>
      </w:pPr>
      <w:r>
        <w:rPr>
          <w:rFonts w:hint="eastAsia" w:ascii="Times New Roman" w:hAnsi="Times New Roman"/>
          <w:b/>
          <w:kern w:val="0"/>
          <w:sz w:val="24"/>
        </w:rPr>
        <w:t>存在问题和改进措施建议</w:t>
      </w:r>
    </w:p>
    <w:p>
      <w:pPr>
        <w:pStyle w:val="9"/>
        <w:numPr>
          <w:ilvl w:val="0"/>
          <w:numId w:val="30"/>
        </w:numPr>
        <w:spacing w:line="480" w:lineRule="auto"/>
        <w:ind w:firstLineChars="0"/>
        <w:jc w:val="left"/>
        <w:rPr>
          <w:rFonts w:ascii="Times New Roman" w:hAnsi="Times New Roman"/>
          <w:kern w:val="0"/>
          <w:sz w:val="24"/>
        </w:rPr>
      </w:pPr>
      <w:r>
        <w:rPr>
          <w:rFonts w:hint="eastAsia" w:ascii="Times New Roman" w:hAnsi="Times New Roman"/>
          <w:kern w:val="0"/>
          <w:sz w:val="24"/>
        </w:rPr>
        <w:t>存在的问题（包括是否发现违法、违规等相关行为）</w:t>
      </w:r>
    </w:p>
    <w:p>
      <w:pPr>
        <w:pStyle w:val="9"/>
        <w:numPr>
          <w:ilvl w:val="0"/>
          <w:numId w:val="30"/>
        </w:numPr>
        <w:spacing w:line="480" w:lineRule="auto"/>
        <w:ind w:firstLineChars="0"/>
        <w:jc w:val="left"/>
        <w:rPr>
          <w:rFonts w:ascii="Times New Roman" w:hAnsi="Times New Roman"/>
          <w:kern w:val="0"/>
          <w:sz w:val="24"/>
        </w:rPr>
      </w:pPr>
      <w:r>
        <w:rPr>
          <w:rFonts w:hint="eastAsia" w:ascii="Times New Roman" w:hAnsi="Times New Roman"/>
          <w:kern w:val="0"/>
          <w:sz w:val="24"/>
        </w:rPr>
        <w:t>改进措施和建议</w:t>
      </w:r>
    </w:p>
    <w:p>
      <w:pPr>
        <w:spacing w:line="480" w:lineRule="auto"/>
        <w:jc w:val="left"/>
        <w:rPr>
          <w:rFonts w:ascii="Times New Roman" w:hAnsi="Times New Roman"/>
          <w:sz w:val="24"/>
        </w:rPr>
      </w:pPr>
    </w:p>
    <w:p>
      <w:pPr>
        <w:spacing w:line="480" w:lineRule="auto"/>
        <w:jc w:val="left"/>
        <w:rPr>
          <w:rFonts w:ascii="Times New Roman" w:hAnsi="Times New Roman"/>
          <w:kern w:val="0"/>
          <w:sz w:val="24"/>
        </w:rPr>
      </w:pPr>
      <w:r>
        <w:rPr>
          <w:rFonts w:hint="eastAsia" w:ascii="Times New Roman" w:hAnsi="Times New Roman"/>
          <w:kern w:val="0"/>
          <w:sz w:val="24"/>
        </w:rPr>
        <w:t>附件</w:t>
      </w:r>
      <w:r>
        <w:rPr>
          <w:rFonts w:hint="eastAsia" w:ascii="Times New Roman" w:hAnsi="Times New Roman" w:cs="Courier New"/>
          <w:kern w:val="0"/>
          <w:sz w:val="24"/>
        </w:rPr>
        <w:t>：</w:t>
      </w:r>
    </w:p>
    <w:p>
      <w:pPr>
        <w:pStyle w:val="9"/>
        <w:numPr>
          <w:ilvl w:val="0"/>
          <w:numId w:val="31"/>
        </w:numPr>
        <w:spacing w:line="480" w:lineRule="auto"/>
        <w:ind w:firstLineChars="0"/>
        <w:jc w:val="left"/>
        <w:rPr>
          <w:rFonts w:ascii="Times New Roman" w:hAnsi="Times New Roman"/>
          <w:kern w:val="0"/>
          <w:sz w:val="24"/>
        </w:rPr>
      </w:pPr>
      <w:r>
        <w:rPr>
          <w:rFonts w:ascii="Times New Roman" w:hAnsi="Times New Roman"/>
        </w:rPr>
        <w:t>***</w:t>
      </w:r>
      <w:r>
        <w:rPr>
          <w:rFonts w:hint="eastAsia" w:ascii="Times New Roman" w:hAnsi="Times New Roman"/>
          <w:kern w:val="0"/>
          <w:sz w:val="24"/>
        </w:rPr>
        <w:t>服务项目绩效评价指标体系</w:t>
      </w:r>
      <w:r>
        <w:rPr>
          <w:rFonts w:hint="eastAsia" w:ascii="Times New Roman" w:hAnsi="Times New Roman" w:cs="Courier New"/>
          <w:kern w:val="0"/>
          <w:sz w:val="24"/>
        </w:rPr>
        <w:t>；</w:t>
      </w:r>
    </w:p>
    <w:p>
      <w:pPr>
        <w:pStyle w:val="9"/>
        <w:numPr>
          <w:ilvl w:val="0"/>
          <w:numId w:val="31"/>
        </w:numPr>
        <w:spacing w:line="480" w:lineRule="auto"/>
        <w:ind w:firstLineChars="0"/>
        <w:jc w:val="left"/>
        <w:rPr>
          <w:rFonts w:ascii="Times New Roman" w:hAnsi="Times New Roman"/>
          <w:kern w:val="0"/>
          <w:sz w:val="24"/>
        </w:rPr>
      </w:pPr>
      <w:r>
        <w:rPr>
          <w:rFonts w:hint="eastAsia" w:ascii="Times New Roman" w:hAnsi="Times New Roman"/>
          <w:kern w:val="0"/>
          <w:sz w:val="24"/>
        </w:rPr>
        <w:t>绩效评价相关工作底稿、数据采集资料</w:t>
      </w:r>
      <w:r>
        <w:rPr>
          <w:rFonts w:hint="eastAsia" w:ascii="Times New Roman" w:hAnsi="Times New Roman" w:cs="Courier New"/>
          <w:kern w:val="0"/>
          <w:sz w:val="24"/>
        </w:rPr>
        <w:t>；</w:t>
      </w:r>
    </w:p>
    <w:p>
      <w:pPr>
        <w:pStyle w:val="9"/>
        <w:numPr>
          <w:ilvl w:val="0"/>
          <w:numId w:val="31"/>
        </w:numPr>
        <w:spacing w:line="480" w:lineRule="auto"/>
        <w:ind w:firstLineChars="0"/>
        <w:jc w:val="left"/>
        <w:rPr>
          <w:rFonts w:ascii="Times New Roman" w:hAnsi="Times New Roman"/>
          <w:kern w:val="0"/>
          <w:sz w:val="36"/>
        </w:rPr>
      </w:pPr>
      <w:r>
        <w:rPr>
          <w:rFonts w:hint="eastAsia" w:ascii="Times New Roman" w:hAnsi="Times New Roman"/>
          <w:kern w:val="0"/>
          <w:sz w:val="24"/>
        </w:rPr>
        <w:t>访谈、调研、问卷等记录等。</w:t>
      </w:r>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ascii="Times New Roman" w:hAnsi="Times New Roman" w:eastAsia="宋体" w:cs="Times New Roman"/>
        <w:sz w:val="18"/>
        <w:szCs w:val="18"/>
        <w:lang w:val="en-US" w:eastAsia="zh-CN" w:bidi="ar-SA"/>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-215900</wp:posOffset>
              </wp:positionV>
              <wp:extent cx="381000" cy="200025"/>
              <wp:effectExtent l="0" t="0" r="0" b="0"/>
              <wp:wrapNone/>
              <wp:docPr id="2" name="文本框 2"/>
              <wp:cNvGraphicFramePr/>
              <a:graphic xmlns:a="http://schemas.openxmlformats.org/drawingml/2006/main">
                <a:graphicData uri="http://schemas.microsoft.com/office/word/2010/wordprocessingShape">
                  <wps:wsp>
                    <wps:cNvSpPr txBox="1"/>
                    <wps:spPr>
                      <a:xfrm>
                        <a:off x="0" y="0"/>
                        <a:ext cx="381000" cy="200025"/>
                      </a:xfrm>
                      <a:prstGeom prst="rect">
                        <a:avLst/>
                      </a:prstGeom>
                      <a:noFill/>
                      <a:ln w="9525">
                        <a:noFill/>
                      </a:ln>
                    </wps:spPr>
                    <wps:txbx>
                      <w:txbxContent>
                        <w:p>
                          <w:pPr>
                            <w:pStyle w:val="3"/>
                            <w:rPr>
                              <w:rStyle w:val="5"/>
                              <w:rFonts w:hint="eastAsia" w:ascii="宋体" w:hAnsi="宋体" w:eastAsia="宋体" w:cs="宋体"/>
                              <w:sz w:val="24"/>
                              <w:szCs w:val="24"/>
                            </w:rPr>
                          </w:pPr>
                          <w:r>
                            <w:rPr>
                              <w:rFonts w:hint="eastAsia" w:ascii="宋体" w:hAnsi="宋体" w:eastAsia="宋体" w:cs="宋体"/>
                              <w:sz w:val="24"/>
                              <w:szCs w:val="24"/>
                            </w:rPr>
                            <w:fldChar w:fldCharType="begin"/>
                          </w:r>
                          <w:r>
                            <w:rPr>
                              <w:rStyle w:val="5"/>
                              <w:rFonts w:hint="eastAsia" w:ascii="宋体" w:hAnsi="宋体" w:eastAsia="宋体" w:cs="宋体"/>
                              <w:sz w:val="24"/>
                              <w:szCs w:val="24"/>
                            </w:rPr>
                            <w:instrText xml:space="preserve">PAGE  </w:instrText>
                          </w:r>
                          <w:r>
                            <w:rPr>
                              <w:rFonts w:hint="eastAsia" w:ascii="宋体" w:hAnsi="宋体" w:eastAsia="宋体" w:cs="宋体"/>
                              <w:sz w:val="24"/>
                              <w:szCs w:val="24"/>
                            </w:rPr>
                            <w:fldChar w:fldCharType="separate"/>
                          </w:r>
                          <w:r>
                            <w:rPr>
                              <w:rStyle w:val="5"/>
                              <w:rFonts w:hint="eastAsia" w:ascii="宋体" w:hAnsi="宋体" w:eastAsia="宋体" w:cs="宋体"/>
                              <w:sz w:val="24"/>
                              <w:szCs w:val="24"/>
                            </w:rPr>
                            <w:t>- 1 -</w:t>
                          </w:r>
                          <w:r>
                            <w:rPr>
                              <w:rFonts w:hint="eastAsia" w:ascii="宋体" w:hAnsi="宋体" w:eastAsia="宋体" w:cs="宋体"/>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17pt;height:15.75pt;width:30pt;mso-position-horizontal:outside;mso-position-horizontal-relative:margin;mso-wrap-style:none;z-index:251658240;mso-width-relative:page;mso-height-relative:page;" filled="f" stroked="f" coordsize="21600,21600" o:gfxdata="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YVKdtMAAAAGAQAADwAAAAAAAAABACAAAAAiAAAAZHJzL2Rvd25yZXYueG1sUEsBAhQAFAAAAAgA&#10;h07iQFdEz264AQAAUgMAAA4AAAAAAAAAAQAgAAAAIgEAAGRycy9lMm9Eb2MueG1sUEsFBgAAAAAG&#10;AAYAWQEAAEwFAAAAAA==&#10;">
              <v:path/>
              <v:fill on="f" focussize="0,0"/>
              <v:stroke on="f"/>
              <v:imagedata o:title=""/>
              <o:lock v:ext="edit" aspectratio="f"/>
              <v:textbox inset="0mm,0mm,0mm,0mm" style="mso-fit-shape-to-text:t;">
                <w:txbxContent>
                  <w:p>
                    <w:pPr>
                      <w:pStyle w:val="3"/>
                      <w:rPr>
                        <w:rStyle w:val="5"/>
                        <w:rFonts w:hint="eastAsia" w:ascii="宋体" w:hAnsi="宋体" w:eastAsia="宋体" w:cs="宋体"/>
                        <w:sz w:val="24"/>
                        <w:szCs w:val="24"/>
                      </w:rPr>
                    </w:pPr>
                    <w:r>
                      <w:rPr>
                        <w:rFonts w:hint="eastAsia" w:ascii="宋体" w:hAnsi="宋体" w:eastAsia="宋体" w:cs="宋体"/>
                        <w:sz w:val="24"/>
                        <w:szCs w:val="24"/>
                      </w:rPr>
                      <w:fldChar w:fldCharType="begin"/>
                    </w:r>
                    <w:r>
                      <w:rPr>
                        <w:rStyle w:val="5"/>
                        <w:rFonts w:hint="eastAsia" w:ascii="宋体" w:hAnsi="宋体" w:eastAsia="宋体" w:cs="宋体"/>
                        <w:sz w:val="24"/>
                        <w:szCs w:val="24"/>
                      </w:rPr>
                      <w:instrText xml:space="preserve">PAGE  </w:instrText>
                    </w:r>
                    <w:r>
                      <w:rPr>
                        <w:rFonts w:hint="eastAsia" w:ascii="宋体" w:hAnsi="宋体" w:eastAsia="宋体" w:cs="宋体"/>
                        <w:sz w:val="24"/>
                        <w:szCs w:val="24"/>
                      </w:rPr>
                      <w:fldChar w:fldCharType="separate"/>
                    </w:r>
                    <w:r>
                      <w:rPr>
                        <w:rStyle w:val="5"/>
                        <w:rFonts w:hint="eastAsia" w:ascii="宋体" w:hAnsi="宋体" w:eastAsia="宋体" w:cs="宋体"/>
                        <w:sz w:val="24"/>
                        <w:szCs w:val="24"/>
                      </w:rPr>
                      <w:t>- 1 -</w:t>
                    </w:r>
                    <w:r>
                      <w:rPr>
                        <w:rFonts w:hint="eastAsia" w:ascii="宋体" w:hAnsi="宋体" w:eastAsia="宋体" w:cs="宋体"/>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3"/>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NzT&#10;xD62AQAAVAMAAA4AAAAAAAAAAQAgAAAAHgEAAGRycy9lMm9Eb2MueG1sUEsFBgAAAAAGAAYAWQEA&#10;AEYFAAAAAA==&#10;">
              <v:path/>
              <v:fill on="f" focussize="0,0"/>
              <v:stroke on="f"/>
              <v:imagedata o:title=""/>
              <o:lock v:ext="edit" aspectratio="f"/>
              <v:textbox inset="0mm,0mm,0mm,0mm" style="mso-fit-shape-to-text:t;">
                <w:txbxContent>
                  <w:p>
                    <w:pPr>
                      <w:pStyle w:val="3"/>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5588423"/>
    <w:multiLevelType w:val="singleLevel"/>
    <w:tmpl w:val="C5588423"/>
    <w:lvl w:ilvl="0" w:tentative="0">
      <w:start w:val="1"/>
      <w:numFmt w:val="decimal"/>
      <w:suff w:val="nothing"/>
      <w:lvlText w:val="（%1）"/>
      <w:lvlJc w:val="left"/>
      <w:rPr>
        <w:rFonts w:hint="default" w:ascii="Times New Roman" w:hAnsi="Times New Roman" w:cs="Times New Roman"/>
        <w:color w:val="auto"/>
      </w:rPr>
    </w:lvl>
  </w:abstractNum>
  <w:abstractNum w:abstractNumId="1">
    <w:nsid w:val="DB63C775"/>
    <w:multiLevelType w:val="singleLevel"/>
    <w:tmpl w:val="DB63C775"/>
    <w:lvl w:ilvl="0" w:tentative="0">
      <w:start w:val="1"/>
      <w:numFmt w:val="chineseCountingThousand"/>
      <w:lvlText w:val="第%1条"/>
      <w:lvlJc w:val="left"/>
      <w:pPr>
        <w:ind w:left="420" w:hanging="420"/>
      </w:pPr>
      <w:rPr>
        <w:rFonts w:hint="eastAsia" w:cs="Times New Roman"/>
      </w:rPr>
    </w:lvl>
  </w:abstractNum>
  <w:abstractNum w:abstractNumId="2">
    <w:nsid w:val="DC8AC398"/>
    <w:multiLevelType w:val="singleLevel"/>
    <w:tmpl w:val="DC8AC398"/>
    <w:lvl w:ilvl="0" w:tentative="0">
      <w:start w:val="1"/>
      <w:numFmt w:val="decimal"/>
      <w:lvlText w:val="%1."/>
      <w:lvlJc w:val="left"/>
      <w:pPr>
        <w:tabs>
          <w:tab w:val="left" w:pos="312"/>
        </w:tabs>
      </w:pPr>
      <w:rPr>
        <w:rFonts w:cs="Times New Roman"/>
      </w:rPr>
    </w:lvl>
  </w:abstractNum>
  <w:abstractNum w:abstractNumId="3">
    <w:nsid w:val="02AE09FD"/>
    <w:multiLevelType w:val="multilevel"/>
    <w:tmpl w:val="02AE09FD"/>
    <w:lvl w:ilvl="0" w:tentative="0">
      <w:start w:val="1"/>
      <w:numFmt w:val="decimal"/>
      <w:lvlText w:val="%1."/>
      <w:lvlJc w:val="left"/>
      <w:pPr>
        <w:ind w:left="846" w:hanging="420"/>
      </w:pPr>
      <w:rPr>
        <w:rFonts w:cs="Times New Roman"/>
      </w:rPr>
    </w:lvl>
    <w:lvl w:ilvl="1" w:tentative="0">
      <w:start w:val="1"/>
      <w:numFmt w:val="lowerLetter"/>
      <w:lvlText w:val="%2)"/>
      <w:lvlJc w:val="left"/>
      <w:pPr>
        <w:ind w:left="1266" w:hanging="420"/>
      </w:pPr>
      <w:rPr>
        <w:rFonts w:cs="Times New Roman"/>
      </w:rPr>
    </w:lvl>
    <w:lvl w:ilvl="2" w:tentative="0">
      <w:start w:val="1"/>
      <w:numFmt w:val="lowerRoman"/>
      <w:lvlText w:val="%3."/>
      <w:lvlJc w:val="right"/>
      <w:pPr>
        <w:ind w:left="1686" w:hanging="420"/>
      </w:pPr>
      <w:rPr>
        <w:rFonts w:cs="Times New Roman"/>
      </w:rPr>
    </w:lvl>
    <w:lvl w:ilvl="3" w:tentative="0">
      <w:start w:val="1"/>
      <w:numFmt w:val="decimal"/>
      <w:lvlText w:val="%4."/>
      <w:lvlJc w:val="left"/>
      <w:pPr>
        <w:ind w:left="2106" w:hanging="420"/>
      </w:pPr>
      <w:rPr>
        <w:rFonts w:cs="Times New Roman"/>
      </w:rPr>
    </w:lvl>
    <w:lvl w:ilvl="4" w:tentative="0">
      <w:start w:val="1"/>
      <w:numFmt w:val="lowerLetter"/>
      <w:lvlText w:val="%5)"/>
      <w:lvlJc w:val="left"/>
      <w:pPr>
        <w:ind w:left="2526" w:hanging="420"/>
      </w:pPr>
      <w:rPr>
        <w:rFonts w:cs="Times New Roman"/>
      </w:rPr>
    </w:lvl>
    <w:lvl w:ilvl="5" w:tentative="0">
      <w:start w:val="1"/>
      <w:numFmt w:val="lowerRoman"/>
      <w:lvlText w:val="%6."/>
      <w:lvlJc w:val="right"/>
      <w:pPr>
        <w:ind w:left="2946" w:hanging="420"/>
      </w:pPr>
      <w:rPr>
        <w:rFonts w:cs="Times New Roman"/>
      </w:rPr>
    </w:lvl>
    <w:lvl w:ilvl="6" w:tentative="0">
      <w:start w:val="1"/>
      <w:numFmt w:val="decimal"/>
      <w:lvlText w:val="%7."/>
      <w:lvlJc w:val="left"/>
      <w:pPr>
        <w:ind w:left="3366" w:hanging="420"/>
      </w:pPr>
      <w:rPr>
        <w:rFonts w:cs="Times New Roman"/>
      </w:rPr>
    </w:lvl>
    <w:lvl w:ilvl="7" w:tentative="0">
      <w:start w:val="1"/>
      <w:numFmt w:val="lowerLetter"/>
      <w:lvlText w:val="%8)"/>
      <w:lvlJc w:val="left"/>
      <w:pPr>
        <w:ind w:left="3786" w:hanging="420"/>
      </w:pPr>
      <w:rPr>
        <w:rFonts w:cs="Times New Roman"/>
      </w:rPr>
    </w:lvl>
    <w:lvl w:ilvl="8" w:tentative="0">
      <w:start w:val="1"/>
      <w:numFmt w:val="lowerRoman"/>
      <w:lvlText w:val="%9."/>
      <w:lvlJc w:val="right"/>
      <w:pPr>
        <w:ind w:left="4206" w:hanging="420"/>
      </w:pPr>
      <w:rPr>
        <w:rFonts w:cs="Times New Roman"/>
      </w:rPr>
    </w:lvl>
  </w:abstractNum>
  <w:abstractNum w:abstractNumId="4">
    <w:nsid w:val="06213EC9"/>
    <w:multiLevelType w:val="multilevel"/>
    <w:tmpl w:val="06213EC9"/>
    <w:lvl w:ilvl="0" w:tentative="0">
      <w:start w:val="1"/>
      <w:numFmt w:val="decimal"/>
      <w:lvlText w:val="%1."/>
      <w:lvlJc w:val="left"/>
      <w:pPr>
        <w:ind w:left="420" w:hanging="420"/>
      </w:pPr>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5">
    <w:nsid w:val="116616C1"/>
    <w:multiLevelType w:val="multilevel"/>
    <w:tmpl w:val="116616C1"/>
    <w:lvl w:ilvl="0" w:tentative="0">
      <w:start w:val="1"/>
      <w:numFmt w:val="decimal"/>
      <w:lvlText w:val="%1."/>
      <w:lvlJc w:val="left"/>
      <w:pPr>
        <w:ind w:left="846" w:hanging="420"/>
      </w:pPr>
      <w:rPr>
        <w:rFonts w:cs="Times New Roman"/>
      </w:rPr>
    </w:lvl>
    <w:lvl w:ilvl="1" w:tentative="0">
      <w:start w:val="1"/>
      <w:numFmt w:val="lowerLetter"/>
      <w:lvlText w:val="%2)"/>
      <w:lvlJc w:val="left"/>
      <w:pPr>
        <w:ind w:left="1266" w:hanging="420"/>
      </w:pPr>
      <w:rPr>
        <w:rFonts w:cs="Times New Roman"/>
      </w:rPr>
    </w:lvl>
    <w:lvl w:ilvl="2" w:tentative="0">
      <w:start w:val="1"/>
      <w:numFmt w:val="lowerRoman"/>
      <w:lvlText w:val="%3."/>
      <w:lvlJc w:val="right"/>
      <w:pPr>
        <w:ind w:left="1686" w:hanging="420"/>
      </w:pPr>
      <w:rPr>
        <w:rFonts w:cs="Times New Roman"/>
      </w:rPr>
    </w:lvl>
    <w:lvl w:ilvl="3" w:tentative="0">
      <w:start w:val="1"/>
      <w:numFmt w:val="decimal"/>
      <w:lvlText w:val="%4."/>
      <w:lvlJc w:val="left"/>
      <w:pPr>
        <w:ind w:left="2106" w:hanging="420"/>
      </w:pPr>
      <w:rPr>
        <w:rFonts w:cs="Times New Roman"/>
      </w:rPr>
    </w:lvl>
    <w:lvl w:ilvl="4" w:tentative="0">
      <w:start w:val="1"/>
      <w:numFmt w:val="lowerLetter"/>
      <w:lvlText w:val="%5)"/>
      <w:lvlJc w:val="left"/>
      <w:pPr>
        <w:ind w:left="2526" w:hanging="420"/>
      </w:pPr>
      <w:rPr>
        <w:rFonts w:cs="Times New Roman"/>
      </w:rPr>
    </w:lvl>
    <w:lvl w:ilvl="5" w:tentative="0">
      <w:start w:val="1"/>
      <w:numFmt w:val="lowerRoman"/>
      <w:lvlText w:val="%6."/>
      <w:lvlJc w:val="right"/>
      <w:pPr>
        <w:ind w:left="2946" w:hanging="420"/>
      </w:pPr>
      <w:rPr>
        <w:rFonts w:cs="Times New Roman"/>
      </w:rPr>
    </w:lvl>
    <w:lvl w:ilvl="6" w:tentative="0">
      <w:start w:val="1"/>
      <w:numFmt w:val="decimal"/>
      <w:lvlText w:val="%7."/>
      <w:lvlJc w:val="left"/>
      <w:pPr>
        <w:ind w:left="3366" w:hanging="420"/>
      </w:pPr>
      <w:rPr>
        <w:rFonts w:cs="Times New Roman"/>
      </w:rPr>
    </w:lvl>
    <w:lvl w:ilvl="7" w:tentative="0">
      <w:start w:val="1"/>
      <w:numFmt w:val="lowerLetter"/>
      <w:lvlText w:val="%8)"/>
      <w:lvlJc w:val="left"/>
      <w:pPr>
        <w:ind w:left="3786" w:hanging="420"/>
      </w:pPr>
      <w:rPr>
        <w:rFonts w:cs="Times New Roman"/>
      </w:rPr>
    </w:lvl>
    <w:lvl w:ilvl="8" w:tentative="0">
      <w:start w:val="1"/>
      <w:numFmt w:val="lowerRoman"/>
      <w:lvlText w:val="%9."/>
      <w:lvlJc w:val="right"/>
      <w:pPr>
        <w:ind w:left="4206" w:hanging="420"/>
      </w:pPr>
      <w:rPr>
        <w:rFonts w:cs="Times New Roman"/>
      </w:rPr>
    </w:lvl>
  </w:abstractNum>
  <w:abstractNum w:abstractNumId="6">
    <w:nsid w:val="11EC3E57"/>
    <w:multiLevelType w:val="multilevel"/>
    <w:tmpl w:val="11EC3E57"/>
    <w:lvl w:ilvl="0" w:tentative="0">
      <w:start w:val="1"/>
      <w:numFmt w:val="lowerLetter"/>
      <w:lvlText w:val="%1)"/>
      <w:lvlJc w:val="left"/>
      <w:pPr>
        <w:ind w:left="1266" w:hanging="420"/>
      </w:pPr>
      <w:rPr>
        <w:rFonts w:cs="Times New Roman"/>
      </w:rPr>
    </w:lvl>
    <w:lvl w:ilvl="1" w:tentative="0">
      <w:start w:val="1"/>
      <w:numFmt w:val="lowerLetter"/>
      <w:lvlText w:val="%2)"/>
      <w:lvlJc w:val="left"/>
      <w:pPr>
        <w:ind w:left="1686" w:hanging="420"/>
      </w:pPr>
      <w:rPr>
        <w:rFonts w:cs="Times New Roman"/>
      </w:rPr>
    </w:lvl>
    <w:lvl w:ilvl="2" w:tentative="0">
      <w:start w:val="1"/>
      <w:numFmt w:val="lowerRoman"/>
      <w:lvlText w:val="%3."/>
      <w:lvlJc w:val="right"/>
      <w:pPr>
        <w:ind w:left="2106" w:hanging="420"/>
      </w:pPr>
      <w:rPr>
        <w:rFonts w:cs="Times New Roman"/>
      </w:rPr>
    </w:lvl>
    <w:lvl w:ilvl="3" w:tentative="0">
      <w:start w:val="1"/>
      <w:numFmt w:val="decimal"/>
      <w:lvlText w:val="%4."/>
      <w:lvlJc w:val="left"/>
      <w:pPr>
        <w:ind w:left="2526" w:hanging="420"/>
      </w:pPr>
      <w:rPr>
        <w:rFonts w:cs="Times New Roman"/>
      </w:rPr>
    </w:lvl>
    <w:lvl w:ilvl="4" w:tentative="0">
      <w:start w:val="1"/>
      <w:numFmt w:val="lowerLetter"/>
      <w:lvlText w:val="%5)"/>
      <w:lvlJc w:val="left"/>
      <w:pPr>
        <w:ind w:left="2946" w:hanging="420"/>
      </w:pPr>
      <w:rPr>
        <w:rFonts w:cs="Times New Roman"/>
      </w:rPr>
    </w:lvl>
    <w:lvl w:ilvl="5" w:tentative="0">
      <w:start w:val="1"/>
      <w:numFmt w:val="lowerRoman"/>
      <w:lvlText w:val="%6."/>
      <w:lvlJc w:val="right"/>
      <w:pPr>
        <w:ind w:left="3366" w:hanging="420"/>
      </w:pPr>
      <w:rPr>
        <w:rFonts w:cs="Times New Roman"/>
      </w:rPr>
    </w:lvl>
    <w:lvl w:ilvl="6" w:tentative="0">
      <w:start w:val="1"/>
      <w:numFmt w:val="decimal"/>
      <w:lvlText w:val="%7."/>
      <w:lvlJc w:val="left"/>
      <w:pPr>
        <w:ind w:left="3786" w:hanging="420"/>
      </w:pPr>
      <w:rPr>
        <w:rFonts w:cs="Times New Roman"/>
      </w:rPr>
    </w:lvl>
    <w:lvl w:ilvl="7" w:tentative="0">
      <w:start w:val="1"/>
      <w:numFmt w:val="lowerLetter"/>
      <w:lvlText w:val="%8)"/>
      <w:lvlJc w:val="left"/>
      <w:pPr>
        <w:ind w:left="4206" w:hanging="420"/>
      </w:pPr>
      <w:rPr>
        <w:rFonts w:cs="Times New Roman"/>
      </w:rPr>
    </w:lvl>
    <w:lvl w:ilvl="8" w:tentative="0">
      <w:start w:val="1"/>
      <w:numFmt w:val="lowerRoman"/>
      <w:lvlText w:val="%9."/>
      <w:lvlJc w:val="right"/>
      <w:pPr>
        <w:ind w:left="4626" w:hanging="420"/>
      </w:pPr>
      <w:rPr>
        <w:rFonts w:cs="Times New Roman"/>
      </w:rPr>
    </w:lvl>
  </w:abstractNum>
  <w:abstractNum w:abstractNumId="7">
    <w:nsid w:val="15CB4BA1"/>
    <w:multiLevelType w:val="multilevel"/>
    <w:tmpl w:val="15CB4BA1"/>
    <w:lvl w:ilvl="0" w:tentative="0">
      <w:start w:val="1"/>
      <w:numFmt w:val="decimal"/>
      <w:lvlText w:val="（%1）"/>
      <w:lvlJc w:val="left"/>
      <w:pPr>
        <w:ind w:left="1266" w:hanging="420"/>
      </w:pPr>
      <w:rPr>
        <w:rFonts w:hint="default" w:cs="Times New Roman"/>
        <w:b w:val="0"/>
      </w:rPr>
    </w:lvl>
    <w:lvl w:ilvl="1" w:tentative="0">
      <w:start w:val="1"/>
      <w:numFmt w:val="lowerLetter"/>
      <w:lvlText w:val="%2)"/>
      <w:lvlJc w:val="left"/>
      <w:pPr>
        <w:ind w:left="1686" w:hanging="420"/>
      </w:pPr>
      <w:rPr>
        <w:rFonts w:cs="Times New Roman"/>
      </w:rPr>
    </w:lvl>
    <w:lvl w:ilvl="2" w:tentative="0">
      <w:start w:val="1"/>
      <w:numFmt w:val="lowerRoman"/>
      <w:lvlText w:val="%3."/>
      <w:lvlJc w:val="right"/>
      <w:pPr>
        <w:ind w:left="2106" w:hanging="420"/>
      </w:pPr>
      <w:rPr>
        <w:rFonts w:cs="Times New Roman"/>
      </w:rPr>
    </w:lvl>
    <w:lvl w:ilvl="3" w:tentative="0">
      <w:start w:val="1"/>
      <w:numFmt w:val="decimal"/>
      <w:lvlText w:val="%4."/>
      <w:lvlJc w:val="left"/>
      <w:pPr>
        <w:ind w:left="2526" w:hanging="420"/>
      </w:pPr>
      <w:rPr>
        <w:rFonts w:cs="Times New Roman"/>
      </w:rPr>
    </w:lvl>
    <w:lvl w:ilvl="4" w:tentative="0">
      <w:start w:val="1"/>
      <w:numFmt w:val="lowerLetter"/>
      <w:lvlText w:val="%5)"/>
      <w:lvlJc w:val="left"/>
      <w:pPr>
        <w:ind w:left="2946" w:hanging="420"/>
      </w:pPr>
      <w:rPr>
        <w:rFonts w:cs="Times New Roman"/>
      </w:rPr>
    </w:lvl>
    <w:lvl w:ilvl="5" w:tentative="0">
      <w:start w:val="1"/>
      <w:numFmt w:val="lowerRoman"/>
      <w:lvlText w:val="%6."/>
      <w:lvlJc w:val="right"/>
      <w:pPr>
        <w:ind w:left="3366" w:hanging="420"/>
      </w:pPr>
      <w:rPr>
        <w:rFonts w:cs="Times New Roman"/>
      </w:rPr>
    </w:lvl>
    <w:lvl w:ilvl="6" w:tentative="0">
      <w:start w:val="1"/>
      <w:numFmt w:val="decimal"/>
      <w:lvlText w:val="%7."/>
      <w:lvlJc w:val="left"/>
      <w:pPr>
        <w:ind w:left="3786" w:hanging="420"/>
      </w:pPr>
      <w:rPr>
        <w:rFonts w:cs="Times New Roman"/>
      </w:rPr>
    </w:lvl>
    <w:lvl w:ilvl="7" w:tentative="0">
      <w:start w:val="1"/>
      <w:numFmt w:val="lowerLetter"/>
      <w:lvlText w:val="%8)"/>
      <w:lvlJc w:val="left"/>
      <w:pPr>
        <w:ind w:left="4206" w:hanging="420"/>
      </w:pPr>
      <w:rPr>
        <w:rFonts w:cs="Times New Roman"/>
      </w:rPr>
    </w:lvl>
    <w:lvl w:ilvl="8" w:tentative="0">
      <w:start w:val="1"/>
      <w:numFmt w:val="lowerRoman"/>
      <w:lvlText w:val="%9."/>
      <w:lvlJc w:val="right"/>
      <w:pPr>
        <w:ind w:left="4626" w:hanging="420"/>
      </w:pPr>
      <w:rPr>
        <w:rFonts w:cs="Times New Roman"/>
      </w:rPr>
    </w:lvl>
  </w:abstractNum>
  <w:abstractNum w:abstractNumId="8">
    <w:nsid w:val="1B886686"/>
    <w:multiLevelType w:val="multilevel"/>
    <w:tmpl w:val="1B886686"/>
    <w:lvl w:ilvl="0" w:tentative="0">
      <w:start w:val="1"/>
      <w:numFmt w:val="chineseCountingThousand"/>
      <w:lvlText w:val="（%1）"/>
      <w:lvlJc w:val="left"/>
      <w:pPr>
        <w:ind w:left="422" w:hanging="420"/>
      </w:pPr>
      <w:rPr>
        <w:rFonts w:hint="eastAsia" w:cs="Times New Roman"/>
      </w:rPr>
    </w:lvl>
    <w:lvl w:ilvl="1" w:tentative="0">
      <w:start w:val="1"/>
      <w:numFmt w:val="lowerLetter"/>
      <w:lvlText w:val="%2)"/>
      <w:lvlJc w:val="left"/>
      <w:pPr>
        <w:ind w:left="842" w:hanging="420"/>
      </w:pPr>
      <w:rPr>
        <w:rFonts w:cs="Times New Roman"/>
      </w:rPr>
    </w:lvl>
    <w:lvl w:ilvl="2" w:tentative="0">
      <w:start w:val="1"/>
      <w:numFmt w:val="lowerRoman"/>
      <w:lvlText w:val="%3."/>
      <w:lvlJc w:val="right"/>
      <w:pPr>
        <w:ind w:left="1262" w:hanging="420"/>
      </w:pPr>
      <w:rPr>
        <w:rFonts w:cs="Times New Roman"/>
      </w:rPr>
    </w:lvl>
    <w:lvl w:ilvl="3" w:tentative="0">
      <w:start w:val="1"/>
      <w:numFmt w:val="decimal"/>
      <w:lvlText w:val="%4."/>
      <w:lvlJc w:val="left"/>
      <w:pPr>
        <w:ind w:left="1682" w:hanging="420"/>
      </w:pPr>
      <w:rPr>
        <w:rFonts w:cs="Times New Roman"/>
      </w:rPr>
    </w:lvl>
    <w:lvl w:ilvl="4" w:tentative="0">
      <w:start w:val="1"/>
      <w:numFmt w:val="lowerLetter"/>
      <w:lvlText w:val="%5)"/>
      <w:lvlJc w:val="left"/>
      <w:pPr>
        <w:ind w:left="2102" w:hanging="420"/>
      </w:pPr>
      <w:rPr>
        <w:rFonts w:cs="Times New Roman"/>
      </w:rPr>
    </w:lvl>
    <w:lvl w:ilvl="5" w:tentative="0">
      <w:start w:val="1"/>
      <w:numFmt w:val="lowerRoman"/>
      <w:lvlText w:val="%6."/>
      <w:lvlJc w:val="right"/>
      <w:pPr>
        <w:ind w:left="2522" w:hanging="420"/>
      </w:pPr>
      <w:rPr>
        <w:rFonts w:cs="Times New Roman"/>
      </w:rPr>
    </w:lvl>
    <w:lvl w:ilvl="6" w:tentative="0">
      <w:start w:val="1"/>
      <w:numFmt w:val="decimal"/>
      <w:lvlText w:val="%7."/>
      <w:lvlJc w:val="left"/>
      <w:pPr>
        <w:ind w:left="2942" w:hanging="420"/>
      </w:pPr>
      <w:rPr>
        <w:rFonts w:cs="Times New Roman"/>
      </w:rPr>
    </w:lvl>
    <w:lvl w:ilvl="7" w:tentative="0">
      <w:start w:val="1"/>
      <w:numFmt w:val="lowerLetter"/>
      <w:lvlText w:val="%8)"/>
      <w:lvlJc w:val="left"/>
      <w:pPr>
        <w:ind w:left="3362" w:hanging="420"/>
      </w:pPr>
      <w:rPr>
        <w:rFonts w:cs="Times New Roman"/>
      </w:rPr>
    </w:lvl>
    <w:lvl w:ilvl="8" w:tentative="0">
      <w:start w:val="1"/>
      <w:numFmt w:val="lowerRoman"/>
      <w:lvlText w:val="%9."/>
      <w:lvlJc w:val="right"/>
      <w:pPr>
        <w:ind w:left="3782" w:hanging="420"/>
      </w:pPr>
      <w:rPr>
        <w:rFonts w:cs="Times New Roman"/>
      </w:rPr>
    </w:lvl>
  </w:abstractNum>
  <w:abstractNum w:abstractNumId="9">
    <w:nsid w:val="20A17951"/>
    <w:multiLevelType w:val="multilevel"/>
    <w:tmpl w:val="20A17951"/>
    <w:lvl w:ilvl="0" w:tentative="0">
      <w:start w:val="1"/>
      <w:numFmt w:val="decimal"/>
      <w:lvlText w:val="%1."/>
      <w:lvlJc w:val="left"/>
      <w:pPr>
        <w:ind w:left="420" w:hanging="420"/>
      </w:pPr>
      <w:rPr>
        <w:rFonts w:cs="Times New Roman"/>
      </w:rPr>
    </w:lvl>
    <w:lvl w:ilvl="1" w:tentative="0">
      <w:start w:val="1"/>
      <w:numFmt w:val="decimal"/>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10">
    <w:nsid w:val="20C15228"/>
    <w:multiLevelType w:val="multilevel"/>
    <w:tmpl w:val="20C15228"/>
    <w:lvl w:ilvl="0" w:tentative="0">
      <w:start w:val="1"/>
      <w:numFmt w:val="decimal"/>
      <w:lvlText w:val="%1."/>
      <w:lvlJc w:val="left"/>
      <w:pPr>
        <w:ind w:left="846" w:hanging="420"/>
      </w:pPr>
      <w:rPr>
        <w:rFonts w:cs="Times New Roman"/>
      </w:rPr>
    </w:lvl>
    <w:lvl w:ilvl="1" w:tentative="0">
      <w:start w:val="1"/>
      <w:numFmt w:val="lowerLetter"/>
      <w:lvlText w:val="%2)"/>
      <w:lvlJc w:val="left"/>
      <w:pPr>
        <w:ind w:left="1266" w:hanging="420"/>
      </w:pPr>
      <w:rPr>
        <w:rFonts w:cs="Times New Roman"/>
      </w:rPr>
    </w:lvl>
    <w:lvl w:ilvl="2" w:tentative="0">
      <w:start w:val="1"/>
      <w:numFmt w:val="lowerRoman"/>
      <w:lvlText w:val="%3."/>
      <w:lvlJc w:val="right"/>
      <w:pPr>
        <w:ind w:left="1686" w:hanging="420"/>
      </w:pPr>
      <w:rPr>
        <w:rFonts w:cs="Times New Roman"/>
      </w:rPr>
    </w:lvl>
    <w:lvl w:ilvl="3" w:tentative="0">
      <w:start w:val="1"/>
      <w:numFmt w:val="decimal"/>
      <w:lvlText w:val="%4."/>
      <w:lvlJc w:val="left"/>
      <w:pPr>
        <w:ind w:left="2106" w:hanging="420"/>
      </w:pPr>
      <w:rPr>
        <w:rFonts w:cs="Times New Roman"/>
      </w:rPr>
    </w:lvl>
    <w:lvl w:ilvl="4" w:tentative="0">
      <w:start w:val="1"/>
      <w:numFmt w:val="lowerLetter"/>
      <w:lvlText w:val="%5)"/>
      <w:lvlJc w:val="left"/>
      <w:pPr>
        <w:ind w:left="2526" w:hanging="420"/>
      </w:pPr>
      <w:rPr>
        <w:rFonts w:cs="Times New Roman"/>
      </w:rPr>
    </w:lvl>
    <w:lvl w:ilvl="5" w:tentative="0">
      <w:start w:val="1"/>
      <w:numFmt w:val="lowerRoman"/>
      <w:lvlText w:val="%6."/>
      <w:lvlJc w:val="right"/>
      <w:pPr>
        <w:ind w:left="2946" w:hanging="420"/>
      </w:pPr>
      <w:rPr>
        <w:rFonts w:cs="Times New Roman"/>
      </w:rPr>
    </w:lvl>
    <w:lvl w:ilvl="6" w:tentative="0">
      <w:start w:val="1"/>
      <w:numFmt w:val="decimal"/>
      <w:lvlText w:val="%7."/>
      <w:lvlJc w:val="left"/>
      <w:pPr>
        <w:ind w:left="3366" w:hanging="420"/>
      </w:pPr>
      <w:rPr>
        <w:rFonts w:cs="Times New Roman"/>
      </w:rPr>
    </w:lvl>
    <w:lvl w:ilvl="7" w:tentative="0">
      <w:start w:val="1"/>
      <w:numFmt w:val="lowerLetter"/>
      <w:lvlText w:val="%8)"/>
      <w:lvlJc w:val="left"/>
      <w:pPr>
        <w:ind w:left="3786" w:hanging="420"/>
      </w:pPr>
      <w:rPr>
        <w:rFonts w:cs="Times New Roman"/>
      </w:rPr>
    </w:lvl>
    <w:lvl w:ilvl="8" w:tentative="0">
      <w:start w:val="1"/>
      <w:numFmt w:val="lowerRoman"/>
      <w:lvlText w:val="%9."/>
      <w:lvlJc w:val="right"/>
      <w:pPr>
        <w:ind w:left="4206" w:hanging="420"/>
      </w:pPr>
      <w:rPr>
        <w:rFonts w:cs="Times New Roman"/>
      </w:rPr>
    </w:lvl>
  </w:abstractNum>
  <w:abstractNum w:abstractNumId="11">
    <w:nsid w:val="236B7DD7"/>
    <w:multiLevelType w:val="singleLevel"/>
    <w:tmpl w:val="236B7DD7"/>
    <w:lvl w:ilvl="0" w:tentative="0">
      <w:start w:val="1"/>
      <w:numFmt w:val="decimal"/>
      <w:lvlText w:val="%1."/>
      <w:lvlJc w:val="left"/>
      <w:pPr>
        <w:tabs>
          <w:tab w:val="left" w:pos="312"/>
        </w:tabs>
      </w:pPr>
      <w:rPr>
        <w:rFonts w:cs="Times New Roman"/>
      </w:rPr>
    </w:lvl>
  </w:abstractNum>
  <w:abstractNum w:abstractNumId="12">
    <w:nsid w:val="2AE72D18"/>
    <w:multiLevelType w:val="multilevel"/>
    <w:tmpl w:val="2AE72D18"/>
    <w:lvl w:ilvl="0" w:tentative="0">
      <w:start w:val="1"/>
      <w:numFmt w:val="decimal"/>
      <w:lvlText w:val="%1."/>
      <w:lvlJc w:val="left"/>
      <w:pPr>
        <w:ind w:left="846" w:hanging="420"/>
      </w:pPr>
      <w:rPr>
        <w:rFonts w:cs="Times New Roman"/>
        <w:b w:val="0"/>
      </w:rPr>
    </w:lvl>
    <w:lvl w:ilvl="1" w:tentative="0">
      <w:start w:val="1"/>
      <w:numFmt w:val="lowerLetter"/>
      <w:lvlText w:val="%2)"/>
      <w:lvlJc w:val="left"/>
      <w:pPr>
        <w:ind w:left="1266" w:hanging="420"/>
      </w:pPr>
      <w:rPr>
        <w:rFonts w:cs="Times New Roman"/>
      </w:rPr>
    </w:lvl>
    <w:lvl w:ilvl="2" w:tentative="0">
      <w:start w:val="1"/>
      <w:numFmt w:val="lowerRoman"/>
      <w:lvlText w:val="%3."/>
      <w:lvlJc w:val="right"/>
      <w:pPr>
        <w:ind w:left="1686" w:hanging="420"/>
      </w:pPr>
      <w:rPr>
        <w:rFonts w:cs="Times New Roman"/>
      </w:rPr>
    </w:lvl>
    <w:lvl w:ilvl="3" w:tentative="0">
      <w:start w:val="1"/>
      <w:numFmt w:val="decimal"/>
      <w:lvlText w:val="%4."/>
      <w:lvlJc w:val="left"/>
      <w:pPr>
        <w:ind w:left="2106" w:hanging="420"/>
      </w:pPr>
      <w:rPr>
        <w:rFonts w:cs="Times New Roman"/>
      </w:rPr>
    </w:lvl>
    <w:lvl w:ilvl="4" w:tentative="0">
      <w:start w:val="1"/>
      <w:numFmt w:val="lowerLetter"/>
      <w:lvlText w:val="%5)"/>
      <w:lvlJc w:val="left"/>
      <w:pPr>
        <w:ind w:left="2526" w:hanging="420"/>
      </w:pPr>
      <w:rPr>
        <w:rFonts w:cs="Times New Roman"/>
      </w:rPr>
    </w:lvl>
    <w:lvl w:ilvl="5" w:tentative="0">
      <w:start w:val="1"/>
      <w:numFmt w:val="lowerRoman"/>
      <w:lvlText w:val="%6."/>
      <w:lvlJc w:val="right"/>
      <w:pPr>
        <w:ind w:left="2946" w:hanging="420"/>
      </w:pPr>
      <w:rPr>
        <w:rFonts w:cs="Times New Roman"/>
      </w:rPr>
    </w:lvl>
    <w:lvl w:ilvl="6" w:tentative="0">
      <w:start w:val="1"/>
      <w:numFmt w:val="decimal"/>
      <w:lvlText w:val="%7."/>
      <w:lvlJc w:val="left"/>
      <w:pPr>
        <w:ind w:left="3366" w:hanging="420"/>
      </w:pPr>
      <w:rPr>
        <w:rFonts w:cs="Times New Roman"/>
      </w:rPr>
    </w:lvl>
    <w:lvl w:ilvl="7" w:tentative="0">
      <w:start w:val="1"/>
      <w:numFmt w:val="lowerLetter"/>
      <w:lvlText w:val="%8)"/>
      <w:lvlJc w:val="left"/>
      <w:pPr>
        <w:ind w:left="3786" w:hanging="420"/>
      </w:pPr>
      <w:rPr>
        <w:rFonts w:cs="Times New Roman"/>
      </w:rPr>
    </w:lvl>
    <w:lvl w:ilvl="8" w:tentative="0">
      <w:start w:val="1"/>
      <w:numFmt w:val="lowerRoman"/>
      <w:lvlText w:val="%9."/>
      <w:lvlJc w:val="right"/>
      <w:pPr>
        <w:ind w:left="4206" w:hanging="420"/>
      </w:pPr>
      <w:rPr>
        <w:rFonts w:cs="Times New Roman"/>
      </w:rPr>
    </w:lvl>
  </w:abstractNum>
  <w:abstractNum w:abstractNumId="13">
    <w:nsid w:val="3E7C4A1E"/>
    <w:multiLevelType w:val="multilevel"/>
    <w:tmpl w:val="3E7C4A1E"/>
    <w:lvl w:ilvl="0" w:tentative="0">
      <w:start w:val="1"/>
      <w:numFmt w:val="decimal"/>
      <w:lvlText w:val="（%1）"/>
      <w:lvlJc w:val="left"/>
      <w:pPr>
        <w:ind w:left="1266" w:hanging="420"/>
      </w:pPr>
      <w:rPr>
        <w:rFonts w:hint="default" w:cs="Times New Roman"/>
        <w:b w:val="0"/>
      </w:rPr>
    </w:lvl>
    <w:lvl w:ilvl="1" w:tentative="0">
      <w:start w:val="1"/>
      <w:numFmt w:val="lowerLetter"/>
      <w:lvlText w:val="%2)"/>
      <w:lvlJc w:val="left"/>
      <w:pPr>
        <w:ind w:left="1686" w:hanging="420"/>
      </w:pPr>
      <w:rPr>
        <w:rFonts w:cs="Times New Roman"/>
      </w:rPr>
    </w:lvl>
    <w:lvl w:ilvl="2" w:tentative="0">
      <w:start w:val="1"/>
      <w:numFmt w:val="lowerRoman"/>
      <w:lvlText w:val="%3."/>
      <w:lvlJc w:val="right"/>
      <w:pPr>
        <w:ind w:left="2106" w:hanging="420"/>
      </w:pPr>
      <w:rPr>
        <w:rFonts w:cs="Times New Roman"/>
      </w:rPr>
    </w:lvl>
    <w:lvl w:ilvl="3" w:tentative="0">
      <w:start w:val="1"/>
      <w:numFmt w:val="decimal"/>
      <w:lvlText w:val="%4."/>
      <w:lvlJc w:val="left"/>
      <w:pPr>
        <w:ind w:left="2526" w:hanging="420"/>
      </w:pPr>
      <w:rPr>
        <w:rFonts w:cs="Times New Roman"/>
      </w:rPr>
    </w:lvl>
    <w:lvl w:ilvl="4" w:tentative="0">
      <w:start w:val="1"/>
      <w:numFmt w:val="lowerLetter"/>
      <w:lvlText w:val="%5)"/>
      <w:lvlJc w:val="left"/>
      <w:pPr>
        <w:ind w:left="2946" w:hanging="420"/>
      </w:pPr>
      <w:rPr>
        <w:rFonts w:cs="Times New Roman"/>
      </w:rPr>
    </w:lvl>
    <w:lvl w:ilvl="5" w:tentative="0">
      <w:start w:val="1"/>
      <w:numFmt w:val="lowerRoman"/>
      <w:lvlText w:val="%6."/>
      <w:lvlJc w:val="right"/>
      <w:pPr>
        <w:ind w:left="3366" w:hanging="420"/>
      </w:pPr>
      <w:rPr>
        <w:rFonts w:cs="Times New Roman"/>
      </w:rPr>
    </w:lvl>
    <w:lvl w:ilvl="6" w:tentative="0">
      <w:start w:val="1"/>
      <w:numFmt w:val="decimal"/>
      <w:lvlText w:val="%7."/>
      <w:lvlJc w:val="left"/>
      <w:pPr>
        <w:ind w:left="3786" w:hanging="420"/>
      </w:pPr>
      <w:rPr>
        <w:rFonts w:cs="Times New Roman"/>
      </w:rPr>
    </w:lvl>
    <w:lvl w:ilvl="7" w:tentative="0">
      <w:start w:val="1"/>
      <w:numFmt w:val="lowerLetter"/>
      <w:lvlText w:val="%8)"/>
      <w:lvlJc w:val="left"/>
      <w:pPr>
        <w:ind w:left="4206" w:hanging="420"/>
      </w:pPr>
      <w:rPr>
        <w:rFonts w:cs="Times New Roman"/>
      </w:rPr>
    </w:lvl>
    <w:lvl w:ilvl="8" w:tentative="0">
      <w:start w:val="1"/>
      <w:numFmt w:val="lowerRoman"/>
      <w:lvlText w:val="%9."/>
      <w:lvlJc w:val="right"/>
      <w:pPr>
        <w:ind w:left="4626" w:hanging="420"/>
      </w:pPr>
      <w:rPr>
        <w:rFonts w:cs="Times New Roman"/>
      </w:rPr>
    </w:lvl>
  </w:abstractNum>
  <w:abstractNum w:abstractNumId="14">
    <w:nsid w:val="3FF3042D"/>
    <w:multiLevelType w:val="multilevel"/>
    <w:tmpl w:val="3FF3042D"/>
    <w:lvl w:ilvl="0" w:tentative="0">
      <w:start w:val="1"/>
      <w:numFmt w:val="japaneseCounting"/>
      <w:lvlText w:val="（%1）"/>
      <w:lvlJc w:val="left"/>
      <w:pPr>
        <w:ind w:left="1080" w:hanging="1080"/>
      </w:pPr>
      <w:rPr>
        <w:rFonts w:hint="default" w:cs="Times New Roman"/>
      </w:rPr>
    </w:lvl>
    <w:lvl w:ilvl="1" w:tentative="0">
      <w:start w:val="1"/>
      <w:numFmt w:val="lowerLetter"/>
      <w:lvlText w:val="%2)"/>
      <w:lvlJc w:val="left"/>
      <w:pPr>
        <w:ind w:left="960" w:hanging="480"/>
      </w:pPr>
      <w:rPr>
        <w:rFonts w:cs="Times New Roman"/>
      </w:rPr>
    </w:lvl>
    <w:lvl w:ilvl="2" w:tentative="0">
      <w:start w:val="1"/>
      <w:numFmt w:val="lowerRoman"/>
      <w:lvlText w:val="%3."/>
      <w:lvlJc w:val="right"/>
      <w:pPr>
        <w:ind w:left="1440" w:hanging="480"/>
      </w:pPr>
      <w:rPr>
        <w:rFonts w:cs="Times New Roman"/>
      </w:rPr>
    </w:lvl>
    <w:lvl w:ilvl="3" w:tentative="0">
      <w:start w:val="1"/>
      <w:numFmt w:val="decimal"/>
      <w:lvlText w:val="%4."/>
      <w:lvlJc w:val="left"/>
      <w:pPr>
        <w:ind w:left="1920" w:hanging="480"/>
      </w:pPr>
      <w:rPr>
        <w:rFonts w:cs="Times New Roman"/>
      </w:rPr>
    </w:lvl>
    <w:lvl w:ilvl="4" w:tentative="0">
      <w:start w:val="1"/>
      <w:numFmt w:val="lowerLetter"/>
      <w:lvlText w:val="%5)"/>
      <w:lvlJc w:val="left"/>
      <w:pPr>
        <w:ind w:left="2400" w:hanging="480"/>
      </w:pPr>
      <w:rPr>
        <w:rFonts w:cs="Times New Roman"/>
      </w:rPr>
    </w:lvl>
    <w:lvl w:ilvl="5" w:tentative="0">
      <w:start w:val="1"/>
      <w:numFmt w:val="lowerRoman"/>
      <w:lvlText w:val="%6."/>
      <w:lvlJc w:val="right"/>
      <w:pPr>
        <w:ind w:left="2880" w:hanging="480"/>
      </w:pPr>
      <w:rPr>
        <w:rFonts w:cs="Times New Roman"/>
      </w:rPr>
    </w:lvl>
    <w:lvl w:ilvl="6" w:tentative="0">
      <w:start w:val="1"/>
      <w:numFmt w:val="decimal"/>
      <w:lvlText w:val="%7."/>
      <w:lvlJc w:val="left"/>
      <w:pPr>
        <w:ind w:left="3360" w:hanging="480"/>
      </w:pPr>
      <w:rPr>
        <w:rFonts w:cs="Times New Roman"/>
      </w:rPr>
    </w:lvl>
    <w:lvl w:ilvl="7" w:tentative="0">
      <w:start w:val="1"/>
      <w:numFmt w:val="lowerLetter"/>
      <w:lvlText w:val="%8)"/>
      <w:lvlJc w:val="left"/>
      <w:pPr>
        <w:ind w:left="3840" w:hanging="480"/>
      </w:pPr>
      <w:rPr>
        <w:rFonts w:cs="Times New Roman"/>
      </w:rPr>
    </w:lvl>
    <w:lvl w:ilvl="8" w:tentative="0">
      <w:start w:val="1"/>
      <w:numFmt w:val="lowerRoman"/>
      <w:lvlText w:val="%9."/>
      <w:lvlJc w:val="right"/>
      <w:pPr>
        <w:ind w:left="4320" w:hanging="480"/>
      </w:pPr>
      <w:rPr>
        <w:rFonts w:cs="Times New Roman"/>
      </w:rPr>
    </w:lvl>
  </w:abstractNum>
  <w:abstractNum w:abstractNumId="15">
    <w:nsid w:val="43E149C4"/>
    <w:multiLevelType w:val="multilevel"/>
    <w:tmpl w:val="43E149C4"/>
    <w:lvl w:ilvl="0" w:tentative="0">
      <w:start w:val="1"/>
      <w:numFmt w:val="decimal"/>
      <w:lvlText w:val="（%1）"/>
      <w:lvlJc w:val="left"/>
      <w:pPr>
        <w:ind w:left="1266" w:hanging="420"/>
      </w:pPr>
      <w:rPr>
        <w:rFonts w:hint="default" w:cs="Times New Roman"/>
        <w:b w:val="0"/>
      </w:rPr>
    </w:lvl>
    <w:lvl w:ilvl="1" w:tentative="0">
      <w:start w:val="1"/>
      <w:numFmt w:val="lowerLetter"/>
      <w:lvlText w:val="%2)"/>
      <w:lvlJc w:val="left"/>
      <w:pPr>
        <w:ind w:left="1686" w:hanging="420"/>
      </w:pPr>
      <w:rPr>
        <w:rFonts w:cs="Times New Roman"/>
      </w:rPr>
    </w:lvl>
    <w:lvl w:ilvl="2" w:tentative="0">
      <w:start w:val="1"/>
      <w:numFmt w:val="lowerRoman"/>
      <w:lvlText w:val="%3."/>
      <w:lvlJc w:val="right"/>
      <w:pPr>
        <w:ind w:left="2106" w:hanging="420"/>
      </w:pPr>
      <w:rPr>
        <w:rFonts w:cs="Times New Roman"/>
      </w:rPr>
    </w:lvl>
    <w:lvl w:ilvl="3" w:tentative="0">
      <w:start w:val="1"/>
      <w:numFmt w:val="decimal"/>
      <w:lvlText w:val="%4."/>
      <w:lvlJc w:val="left"/>
      <w:pPr>
        <w:ind w:left="2526" w:hanging="420"/>
      </w:pPr>
      <w:rPr>
        <w:rFonts w:cs="Times New Roman"/>
      </w:rPr>
    </w:lvl>
    <w:lvl w:ilvl="4" w:tentative="0">
      <w:start w:val="1"/>
      <w:numFmt w:val="lowerLetter"/>
      <w:lvlText w:val="%5)"/>
      <w:lvlJc w:val="left"/>
      <w:pPr>
        <w:ind w:left="2946" w:hanging="420"/>
      </w:pPr>
      <w:rPr>
        <w:rFonts w:cs="Times New Roman"/>
      </w:rPr>
    </w:lvl>
    <w:lvl w:ilvl="5" w:tentative="0">
      <w:start w:val="1"/>
      <w:numFmt w:val="lowerRoman"/>
      <w:lvlText w:val="%6."/>
      <w:lvlJc w:val="right"/>
      <w:pPr>
        <w:ind w:left="3366" w:hanging="420"/>
      </w:pPr>
      <w:rPr>
        <w:rFonts w:cs="Times New Roman"/>
      </w:rPr>
    </w:lvl>
    <w:lvl w:ilvl="6" w:tentative="0">
      <w:start w:val="1"/>
      <w:numFmt w:val="decimal"/>
      <w:lvlText w:val="%7."/>
      <w:lvlJc w:val="left"/>
      <w:pPr>
        <w:ind w:left="3786" w:hanging="420"/>
      </w:pPr>
      <w:rPr>
        <w:rFonts w:cs="Times New Roman"/>
      </w:rPr>
    </w:lvl>
    <w:lvl w:ilvl="7" w:tentative="0">
      <w:start w:val="1"/>
      <w:numFmt w:val="lowerLetter"/>
      <w:lvlText w:val="%8)"/>
      <w:lvlJc w:val="left"/>
      <w:pPr>
        <w:ind w:left="4206" w:hanging="420"/>
      </w:pPr>
      <w:rPr>
        <w:rFonts w:cs="Times New Roman"/>
      </w:rPr>
    </w:lvl>
    <w:lvl w:ilvl="8" w:tentative="0">
      <w:start w:val="1"/>
      <w:numFmt w:val="lowerRoman"/>
      <w:lvlText w:val="%9."/>
      <w:lvlJc w:val="right"/>
      <w:pPr>
        <w:ind w:left="4626" w:hanging="420"/>
      </w:pPr>
      <w:rPr>
        <w:rFonts w:cs="Times New Roman"/>
      </w:rPr>
    </w:lvl>
  </w:abstractNum>
  <w:abstractNum w:abstractNumId="16">
    <w:nsid w:val="44BA658E"/>
    <w:multiLevelType w:val="multilevel"/>
    <w:tmpl w:val="44BA658E"/>
    <w:lvl w:ilvl="0" w:tentative="0">
      <w:start w:val="1"/>
      <w:numFmt w:val="decimal"/>
      <w:lvlText w:val="（%1）"/>
      <w:lvlJc w:val="left"/>
      <w:pPr>
        <w:ind w:left="1266" w:hanging="420"/>
      </w:pPr>
      <w:rPr>
        <w:rFonts w:hint="default" w:cs="Times New Roman"/>
        <w:b w:val="0"/>
      </w:rPr>
    </w:lvl>
    <w:lvl w:ilvl="1" w:tentative="0">
      <w:start w:val="1"/>
      <w:numFmt w:val="decimal"/>
      <w:lvlText w:val="%2、"/>
      <w:lvlJc w:val="left"/>
      <w:pPr>
        <w:ind w:left="1626" w:hanging="360"/>
      </w:pPr>
      <w:rPr>
        <w:rFonts w:hint="default" w:cs="Times New Roman"/>
      </w:rPr>
    </w:lvl>
    <w:lvl w:ilvl="2" w:tentative="0">
      <w:start w:val="1"/>
      <w:numFmt w:val="lowerRoman"/>
      <w:lvlText w:val="%3."/>
      <w:lvlJc w:val="right"/>
      <w:pPr>
        <w:ind w:left="2106" w:hanging="420"/>
      </w:pPr>
      <w:rPr>
        <w:rFonts w:cs="Times New Roman"/>
      </w:rPr>
    </w:lvl>
    <w:lvl w:ilvl="3" w:tentative="0">
      <w:start w:val="1"/>
      <w:numFmt w:val="decimal"/>
      <w:lvlText w:val="%4."/>
      <w:lvlJc w:val="left"/>
      <w:pPr>
        <w:ind w:left="2526" w:hanging="420"/>
      </w:pPr>
      <w:rPr>
        <w:rFonts w:cs="Times New Roman"/>
      </w:rPr>
    </w:lvl>
    <w:lvl w:ilvl="4" w:tentative="0">
      <w:start w:val="1"/>
      <w:numFmt w:val="lowerLetter"/>
      <w:lvlText w:val="%5)"/>
      <w:lvlJc w:val="left"/>
      <w:pPr>
        <w:ind w:left="2946" w:hanging="420"/>
      </w:pPr>
      <w:rPr>
        <w:rFonts w:cs="Times New Roman"/>
      </w:rPr>
    </w:lvl>
    <w:lvl w:ilvl="5" w:tentative="0">
      <w:start w:val="1"/>
      <w:numFmt w:val="lowerRoman"/>
      <w:lvlText w:val="%6."/>
      <w:lvlJc w:val="right"/>
      <w:pPr>
        <w:ind w:left="3366" w:hanging="420"/>
      </w:pPr>
      <w:rPr>
        <w:rFonts w:cs="Times New Roman"/>
      </w:rPr>
    </w:lvl>
    <w:lvl w:ilvl="6" w:tentative="0">
      <w:start w:val="1"/>
      <w:numFmt w:val="decimal"/>
      <w:lvlText w:val="%7."/>
      <w:lvlJc w:val="left"/>
      <w:pPr>
        <w:ind w:left="3786" w:hanging="420"/>
      </w:pPr>
      <w:rPr>
        <w:rFonts w:cs="Times New Roman"/>
      </w:rPr>
    </w:lvl>
    <w:lvl w:ilvl="7" w:tentative="0">
      <w:start w:val="1"/>
      <w:numFmt w:val="lowerLetter"/>
      <w:lvlText w:val="%8)"/>
      <w:lvlJc w:val="left"/>
      <w:pPr>
        <w:ind w:left="4206" w:hanging="420"/>
      </w:pPr>
      <w:rPr>
        <w:rFonts w:cs="Times New Roman"/>
      </w:rPr>
    </w:lvl>
    <w:lvl w:ilvl="8" w:tentative="0">
      <w:start w:val="1"/>
      <w:numFmt w:val="lowerRoman"/>
      <w:lvlText w:val="%9."/>
      <w:lvlJc w:val="right"/>
      <w:pPr>
        <w:ind w:left="4626" w:hanging="420"/>
      </w:pPr>
      <w:rPr>
        <w:rFonts w:cs="Times New Roman"/>
      </w:rPr>
    </w:lvl>
  </w:abstractNum>
  <w:abstractNum w:abstractNumId="17">
    <w:nsid w:val="461F4663"/>
    <w:multiLevelType w:val="multilevel"/>
    <w:tmpl w:val="461F4663"/>
    <w:lvl w:ilvl="0" w:tentative="0">
      <w:start w:val="1"/>
      <w:numFmt w:val="japaneseCounting"/>
      <w:lvlText w:val="%1、"/>
      <w:lvlJc w:val="left"/>
      <w:pPr>
        <w:ind w:left="720" w:hanging="720"/>
      </w:pPr>
      <w:rPr>
        <w:rFonts w:hint="default" w:cs="Times New Roman"/>
      </w:rPr>
    </w:lvl>
    <w:lvl w:ilvl="1" w:tentative="0">
      <w:start w:val="1"/>
      <w:numFmt w:val="lowerLetter"/>
      <w:lvlText w:val="%2)"/>
      <w:lvlJc w:val="left"/>
      <w:pPr>
        <w:ind w:left="960" w:hanging="480"/>
      </w:pPr>
      <w:rPr>
        <w:rFonts w:cs="Times New Roman"/>
      </w:rPr>
    </w:lvl>
    <w:lvl w:ilvl="2" w:tentative="0">
      <w:start w:val="1"/>
      <w:numFmt w:val="lowerRoman"/>
      <w:lvlText w:val="%3."/>
      <w:lvlJc w:val="right"/>
      <w:pPr>
        <w:ind w:left="1440" w:hanging="480"/>
      </w:pPr>
      <w:rPr>
        <w:rFonts w:cs="Times New Roman"/>
      </w:rPr>
    </w:lvl>
    <w:lvl w:ilvl="3" w:tentative="0">
      <w:start w:val="1"/>
      <w:numFmt w:val="decimal"/>
      <w:lvlText w:val="%4."/>
      <w:lvlJc w:val="left"/>
      <w:pPr>
        <w:ind w:left="1920" w:hanging="480"/>
      </w:pPr>
      <w:rPr>
        <w:rFonts w:cs="Times New Roman"/>
      </w:rPr>
    </w:lvl>
    <w:lvl w:ilvl="4" w:tentative="0">
      <w:start w:val="1"/>
      <w:numFmt w:val="lowerLetter"/>
      <w:lvlText w:val="%5)"/>
      <w:lvlJc w:val="left"/>
      <w:pPr>
        <w:ind w:left="2400" w:hanging="480"/>
      </w:pPr>
      <w:rPr>
        <w:rFonts w:cs="Times New Roman"/>
      </w:rPr>
    </w:lvl>
    <w:lvl w:ilvl="5" w:tentative="0">
      <w:start w:val="1"/>
      <w:numFmt w:val="lowerRoman"/>
      <w:lvlText w:val="%6."/>
      <w:lvlJc w:val="right"/>
      <w:pPr>
        <w:ind w:left="2880" w:hanging="480"/>
      </w:pPr>
      <w:rPr>
        <w:rFonts w:cs="Times New Roman"/>
      </w:rPr>
    </w:lvl>
    <w:lvl w:ilvl="6" w:tentative="0">
      <w:start w:val="1"/>
      <w:numFmt w:val="decimal"/>
      <w:lvlText w:val="%7."/>
      <w:lvlJc w:val="left"/>
      <w:pPr>
        <w:ind w:left="3360" w:hanging="480"/>
      </w:pPr>
      <w:rPr>
        <w:rFonts w:cs="Times New Roman"/>
      </w:rPr>
    </w:lvl>
    <w:lvl w:ilvl="7" w:tentative="0">
      <w:start w:val="1"/>
      <w:numFmt w:val="lowerLetter"/>
      <w:lvlText w:val="%8)"/>
      <w:lvlJc w:val="left"/>
      <w:pPr>
        <w:ind w:left="3840" w:hanging="480"/>
      </w:pPr>
      <w:rPr>
        <w:rFonts w:cs="Times New Roman"/>
      </w:rPr>
    </w:lvl>
    <w:lvl w:ilvl="8" w:tentative="0">
      <w:start w:val="1"/>
      <w:numFmt w:val="lowerRoman"/>
      <w:lvlText w:val="%9."/>
      <w:lvlJc w:val="right"/>
      <w:pPr>
        <w:ind w:left="4320" w:hanging="480"/>
      </w:pPr>
      <w:rPr>
        <w:rFonts w:cs="Times New Roman"/>
      </w:rPr>
    </w:lvl>
  </w:abstractNum>
  <w:abstractNum w:abstractNumId="18">
    <w:nsid w:val="54EA5E62"/>
    <w:multiLevelType w:val="multilevel"/>
    <w:tmpl w:val="54EA5E62"/>
    <w:lvl w:ilvl="0" w:tentative="0">
      <w:start w:val="1"/>
      <w:numFmt w:val="lowerLetter"/>
      <w:lvlText w:val="%1)"/>
      <w:lvlJc w:val="left"/>
      <w:pPr>
        <w:ind w:left="1266" w:hanging="420"/>
      </w:pPr>
      <w:rPr>
        <w:rFonts w:cs="Times New Roman"/>
      </w:rPr>
    </w:lvl>
    <w:lvl w:ilvl="1" w:tentative="0">
      <w:start w:val="1"/>
      <w:numFmt w:val="lowerLetter"/>
      <w:lvlText w:val="%2)"/>
      <w:lvlJc w:val="left"/>
      <w:pPr>
        <w:ind w:left="1686" w:hanging="420"/>
      </w:pPr>
      <w:rPr>
        <w:rFonts w:cs="Times New Roman"/>
      </w:rPr>
    </w:lvl>
    <w:lvl w:ilvl="2" w:tentative="0">
      <w:start w:val="1"/>
      <w:numFmt w:val="lowerRoman"/>
      <w:lvlText w:val="%3."/>
      <w:lvlJc w:val="right"/>
      <w:pPr>
        <w:ind w:left="2106" w:hanging="420"/>
      </w:pPr>
      <w:rPr>
        <w:rFonts w:cs="Times New Roman"/>
      </w:rPr>
    </w:lvl>
    <w:lvl w:ilvl="3" w:tentative="0">
      <w:start w:val="1"/>
      <w:numFmt w:val="decimal"/>
      <w:lvlText w:val="%4."/>
      <w:lvlJc w:val="left"/>
      <w:pPr>
        <w:ind w:left="2526" w:hanging="420"/>
      </w:pPr>
      <w:rPr>
        <w:rFonts w:cs="Times New Roman"/>
      </w:rPr>
    </w:lvl>
    <w:lvl w:ilvl="4" w:tentative="0">
      <w:start w:val="1"/>
      <w:numFmt w:val="lowerLetter"/>
      <w:lvlText w:val="%5)"/>
      <w:lvlJc w:val="left"/>
      <w:pPr>
        <w:ind w:left="2946" w:hanging="420"/>
      </w:pPr>
      <w:rPr>
        <w:rFonts w:cs="Times New Roman"/>
      </w:rPr>
    </w:lvl>
    <w:lvl w:ilvl="5" w:tentative="0">
      <w:start w:val="1"/>
      <w:numFmt w:val="lowerRoman"/>
      <w:lvlText w:val="%6."/>
      <w:lvlJc w:val="right"/>
      <w:pPr>
        <w:ind w:left="3366" w:hanging="420"/>
      </w:pPr>
      <w:rPr>
        <w:rFonts w:cs="Times New Roman"/>
      </w:rPr>
    </w:lvl>
    <w:lvl w:ilvl="6" w:tentative="0">
      <w:start w:val="1"/>
      <w:numFmt w:val="decimal"/>
      <w:lvlText w:val="%7."/>
      <w:lvlJc w:val="left"/>
      <w:pPr>
        <w:ind w:left="3786" w:hanging="420"/>
      </w:pPr>
      <w:rPr>
        <w:rFonts w:cs="Times New Roman"/>
      </w:rPr>
    </w:lvl>
    <w:lvl w:ilvl="7" w:tentative="0">
      <w:start w:val="1"/>
      <w:numFmt w:val="lowerLetter"/>
      <w:lvlText w:val="%8)"/>
      <w:lvlJc w:val="left"/>
      <w:pPr>
        <w:ind w:left="4206" w:hanging="420"/>
      </w:pPr>
      <w:rPr>
        <w:rFonts w:cs="Times New Roman"/>
      </w:rPr>
    </w:lvl>
    <w:lvl w:ilvl="8" w:tentative="0">
      <w:start w:val="1"/>
      <w:numFmt w:val="lowerRoman"/>
      <w:lvlText w:val="%9."/>
      <w:lvlJc w:val="right"/>
      <w:pPr>
        <w:ind w:left="4626" w:hanging="420"/>
      </w:pPr>
      <w:rPr>
        <w:rFonts w:cs="Times New Roman"/>
      </w:rPr>
    </w:lvl>
  </w:abstractNum>
  <w:abstractNum w:abstractNumId="19">
    <w:nsid w:val="55CC4269"/>
    <w:multiLevelType w:val="multilevel"/>
    <w:tmpl w:val="55CC4269"/>
    <w:lvl w:ilvl="0" w:tentative="0">
      <w:start w:val="1"/>
      <w:numFmt w:val="decimal"/>
      <w:lvlText w:val="（%1）"/>
      <w:lvlJc w:val="left"/>
      <w:pPr>
        <w:ind w:left="1266" w:hanging="420"/>
      </w:pPr>
      <w:rPr>
        <w:rFonts w:hint="default" w:cs="Times New Roman"/>
        <w:b w:val="0"/>
      </w:rPr>
    </w:lvl>
    <w:lvl w:ilvl="1" w:tentative="0">
      <w:start w:val="1"/>
      <w:numFmt w:val="lowerLetter"/>
      <w:lvlText w:val="%2)"/>
      <w:lvlJc w:val="left"/>
      <w:pPr>
        <w:ind w:left="1686" w:hanging="420"/>
      </w:pPr>
      <w:rPr>
        <w:rFonts w:cs="Times New Roman"/>
      </w:rPr>
    </w:lvl>
    <w:lvl w:ilvl="2" w:tentative="0">
      <w:start w:val="1"/>
      <w:numFmt w:val="lowerRoman"/>
      <w:lvlText w:val="%3."/>
      <w:lvlJc w:val="right"/>
      <w:pPr>
        <w:ind w:left="2106" w:hanging="420"/>
      </w:pPr>
      <w:rPr>
        <w:rFonts w:cs="Times New Roman"/>
      </w:rPr>
    </w:lvl>
    <w:lvl w:ilvl="3" w:tentative="0">
      <w:start w:val="1"/>
      <w:numFmt w:val="decimal"/>
      <w:lvlText w:val="%4."/>
      <w:lvlJc w:val="left"/>
      <w:pPr>
        <w:ind w:left="2526" w:hanging="420"/>
      </w:pPr>
      <w:rPr>
        <w:rFonts w:cs="Times New Roman"/>
      </w:rPr>
    </w:lvl>
    <w:lvl w:ilvl="4" w:tentative="0">
      <w:start w:val="1"/>
      <w:numFmt w:val="lowerLetter"/>
      <w:lvlText w:val="%5)"/>
      <w:lvlJc w:val="left"/>
      <w:pPr>
        <w:ind w:left="2946" w:hanging="420"/>
      </w:pPr>
      <w:rPr>
        <w:rFonts w:cs="Times New Roman"/>
      </w:rPr>
    </w:lvl>
    <w:lvl w:ilvl="5" w:tentative="0">
      <w:start w:val="1"/>
      <w:numFmt w:val="lowerRoman"/>
      <w:lvlText w:val="%6."/>
      <w:lvlJc w:val="right"/>
      <w:pPr>
        <w:ind w:left="3366" w:hanging="420"/>
      </w:pPr>
      <w:rPr>
        <w:rFonts w:cs="Times New Roman"/>
      </w:rPr>
    </w:lvl>
    <w:lvl w:ilvl="6" w:tentative="0">
      <w:start w:val="1"/>
      <w:numFmt w:val="decimal"/>
      <w:lvlText w:val="%7."/>
      <w:lvlJc w:val="left"/>
      <w:pPr>
        <w:ind w:left="3786" w:hanging="420"/>
      </w:pPr>
      <w:rPr>
        <w:rFonts w:cs="Times New Roman"/>
      </w:rPr>
    </w:lvl>
    <w:lvl w:ilvl="7" w:tentative="0">
      <w:start w:val="1"/>
      <w:numFmt w:val="lowerLetter"/>
      <w:lvlText w:val="%8)"/>
      <w:lvlJc w:val="left"/>
      <w:pPr>
        <w:ind w:left="4206" w:hanging="420"/>
      </w:pPr>
      <w:rPr>
        <w:rFonts w:cs="Times New Roman"/>
      </w:rPr>
    </w:lvl>
    <w:lvl w:ilvl="8" w:tentative="0">
      <w:start w:val="1"/>
      <w:numFmt w:val="lowerRoman"/>
      <w:lvlText w:val="%9."/>
      <w:lvlJc w:val="right"/>
      <w:pPr>
        <w:ind w:left="4626" w:hanging="420"/>
      </w:pPr>
      <w:rPr>
        <w:rFonts w:cs="Times New Roman"/>
      </w:rPr>
    </w:lvl>
  </w:abstractNum>
  <w:abstractNum w:abstractNumId="20">
    <w:nsid w:val="618C7E47"/>
    <w:multiLevelType w:val="multilevel"/>
    <w:tmpl w:val="618C7E47"/>
    <w:lvl w:ilvl="0" w:tentative="0">
      <w:start w:val="1"/>
      <w:numFmt w:val="japaneseCounting"/>
      <w:lvlText w:val="（%1）"/>
      <w:lvlJc w:val="left"/>
      <w:pPr>
        <w:ind w:left="1080" w:hanging="1080"/>
      </w:pPr>
      <w:rPr>
        <w:rFonts w:hint="default" w:cs="Times New Roman"/>
      </w:rPr>
    </w:lvl>
    <w:lvl w:ilvl="1" w:tentative="0">
      <w:start w:val="1"/>
      <w:numFmt w:val="lowerLetter"/>
      <w:lvlText w:val="%2)"/>
      <w:lvlJc w:val="left"/>
      <w:pPr>
        <w:ind w:left="960" w:hanging="480"/>
      </w:pPr>
      <w:rPr>
        <w:rFonts w:cs="Times New Roman"/>
      </w:rPr>
    </w:lvl>
    <w:lvl w:ilvl="2" w:tentative="0">
      <w:start w:val="1"/>
      <w:numFmt w:val="lowerRoman"/>
      <w:lvlText w:val="%3."/>
      <w:lvlJc w:val="right"/>
      <w:pPr>
        <w:ind w:left="1440" w:hanging="480"/>
      </w:pPr>
      <w:rPr>
        <w:rFonts w:cs="Times New Roman"/>
      </w:rPr>
    </w:lvl>
    <w:lvl w:ilvl="3" w:tentative="0">
      <w:start w:val="1"/>
      <w:numFmt w:val="decimal"/>
      <w:lvlText w:val="%4."/>
      <w:lvlJc w:val="left"/>
      <w:pPr>
        <w:ind w:left="1920" w:hanging="480"/>
      </w:pPr>
      <w:rPr>
        <w:rFonts w:cs="Times New Roman"/>
      </w:rPr>
    </w:lvl>
    <w:lvl w:ilvl="4" w:tentative="0">
      <w:start w:val="1"/>
      <w:numFmt w:val="lowerLetter"/>
      <w:lvlText w:val="%5)"/>
      <w:lvlJc w:val="left"/>
      <w:pPr>
        <w:ind w:left="2400" w:hanging="480"/>
      </w:pPr>
      <w:rPr>
        <w:rFonts w:cs="Times New Roman"/>
      </w:rPr>
    </w:lvl>
    <w:lvl w:ilvl="5" w:tentative="0">
      <w:start w:val="1"/>
      <w:numFmt w:val="lowerRoman"/>
      <w:lvlText w:val="%6."/>
      <w:lvlJc w:val="right"/>
      <w:pPr>
        <w:ind w:left="2880" w:hanging="480"/>
      </w:pPr>
      <w:rPr>
        <w:rFonts w:cs="Times New Roman"/>
      </w:rPr>
    </w:lvl>
    <w:lvl w:ilvl="6" w:tentative="0">
      <w:start w:val="1"/>
      <w:numFmt w:val="decimal"/>
      <w:lvlText w:val="%7."/>
      <w:lvlJc w:val="left"/>
      <w:pPr>
        <w:ind w:left="3360" w:hanging="480"/>
      </w:pPr>
      <w:rPr>
        <w:rFonts w:cs="Times New Roman"/>
      </w:rPr>
    </w:lvl>
    <w:lvl w:ilvl="7" w:tentative="0">
      <w:start w:val="1"/>
      <w:numFmt w:val="lowerLetter"/>
      <w:lvlText w:val="%8)"/>
      <w:lvlJc w:val="left"/>
      <w:pPr>
        <w:ind w:left="3840" w:hanging="480"/>
      </w:pPr>
      <w:rPr>
        <w:rFonts w:cs="Times New Roman"/>
      </w:rPr>
    </w:lvl>
    <w:lvl w:ilvl="8" w:tentative="0">
      <w:start w:val="1"/>
      <w:numFmt w:val="lowerRoman"/>
      <w:lvlText w:val="%9."/>
      <w:lvlJc w:val="right"/>
      <w:pPr>
        <w:ind w:left="4320" w:hanging="480"/>
      </w:pPr>
      <w:rPr>
        <w:rFonts w:cs="Times New Roman"/>
      </w:rPr>
    </w:lvl>
  </w:abstractNum>
  <w:abstractNum w:abstractNumId="21">
    <w:nsid w:val="6585698A"/>
    <w:multiLevelType w:val="multilevel"/>
    <w:tmpl w:val="6585698A"/>
    <w:lvl w:ilvl="0" w:tentative="0">
      <w:start w:val="1"/>
      <w:numFmt w:val="decimal"/>
      <w:lvlText w:val="（%1）"/>
      <w:lvlJc w:val="left"/>
      <w:pPr>
        <w:ind w:left="1266" w:hanging="420"/>
      </w:pPr>
      <w:rPr>
        <w:rFonts w:hint="default" w:cs="Times New Roman"/>
        <w:b w:val="0"/>
      </w:rPr>
    </w:lvl>
    <w:lvl w:ilvl="1" w:tentative="0">
      <w:start w:val="1"/>
      <w:numFmt w:val="lowerLetter"/>
      <w:lvlText w:val="%2)"/>
      <w:lvlJc w:val="left"/>
      <w:pPr>
        <w:ind w:left="1686" w:hanging="420"/>
      </w:pPr>
      <w:rPr>
        <w:rFonts w:cs="Times New Roman"/>
      </w:rPr>
    </w:lvl>
    <w:lvl w:ilvl="2" w:tentative="0">
      <w:start w:val="1"/>
      <w:numFmt w:val="lowerRoman"/>
      <w:lvlText w:val="%3."/>
      <w:lvlJc w:val="right"/>
      <w:pPr>
        <w:ind w:left="2106" w:hanging="420"/>
      </w:pPr>
      <w:rPr>
        <w:rFonts w:cs="Times New Roman"/>
      </w:rPr>
    </w:lvl>
    <w:lvl w:ilvl="3" w:tentative="0">
      <w:start w:val="1"/>
      <w:numFmt w:val="decimal"/>
      <w:lvlText w:val="%4."/>
      <w:lvlJc w:val="left"/>
      <w:pPr>
        <w:ind w:left="2526" w:hanging="420"/>
      </w:pPr>
      <w:rPr>
        <w:rFonts w:cs="Times New Roman"/>
      </w:rPr>
    </w:lvl>
    <w:lvl w:ilvl="4" w:tentative="0">
      <w:start w:val="1"/>
      <w:numFmt w:val="lowerLetter"/>
      <w:lvlText w:val="%5)"/>
      <w:lvlJc w:val="left"/>
      <w:pPr>
        <w:ind w:left="2946" w:hanging="420"/>
      </w:pPr>
      <w:rPr>
        <w:rFonts w:cs="Times New Roman"/>
      </w:rPr>
    </w:lvl>
    <w:lvl w:ilvl="5" w:tentative="0">
      <w:start w:val="1"/>
      <w:numFmt w:val="lowerRoman"/>
      <w:lvlText w:val="%6."/>
      <w:lvlJc w:val="right"/>
      <w:pPr>
        <w:ind w:left="3366" w:hanging="420"/>
      </w:pPr>
      <w:rPr>
        <w:rFonts w:cs="Times New Roman"/>
      </w:rPr>
    </w:lvl>
    <w:lvl w:ilvl="6" w:tentative="0">
      <w:start w:val="1"/>
      <w:numFmt w:val="decimal"/>
      <w:lvlText w:val="%7."/>
      <w:lvlJc w:val="left"/>
      <w:pPr>
        <w:ind w:left="3786" w:hanging="420"/>
      </w:pPr>
      <w:rPr>
        <w:rFonts w:cs="Times New Roman"/>
      </w:rPr>
    </w:lvl>
    <w:lvl w:ilvl="7" w:tentative="0">
      <w:start w:val="1"/>
      <w:numFmt w:val="lowerLetter"/>
      <w:lvlText w:val="%8)"/>
      <w:lvlJc w:val="left"/>
      <w:pPr>
        <w:ind w:left="4206" w:hanging="420"/>
      </w:pPr>
      <w:rPr>
        <w:rFonts w:cs="Times New Roman"/>
      </w:rPr>
    </w:lvl>
    <w:lvl w:ilvl="8" w:tentative="0">
      <w:start w:val="1"/>
      <w:numFmt w:val="lowerRoman"/>
      <w:lvlText w:val="%9."/>
      <w:lvlJc w:val="right"/>
      <w:pPr>
        <w:ind w:left="4626" w:hanging="420"/>
      </w:pPr>
      <w:rPr>
        <w:rFonts w:cs="Times New Roman"/>
      </w:rPr>
    </w:lvl>
  </w:abstractNum>
  <w:abstractNum w:abstractNumId="22">
    <w:nsid w:val="6675674B"/>
    <w:multiLevelType w:val="multilevel"/>
    <w:tmpl w:val="6675674B"/>
    <w:lvl w:ilvl="0" w:tentative="0">
      <w:start w:val="1"/>
      <w:numFmt w:val="decimal"/>
      <w:lvlText w:val="（%1）"/>
      <w:lvlJc w:val="left"/>
      <w:pPr>
        <w:ind w:left="1266" w:hanging="420"/>
      </w:pPr>
      <w:rPr>
        <w:rFonts w:hint="default" w:cs="Times New Roman"/>
        <w:b w:val="0"/>
      </w:rPr>
    </w:lvl>
    <w:lvl w:ilvl="1" w:tentative="0">
      <w:start w:val="1"/>
      <w:numFmt w:val="lowerLetter"/>
      <w:lvlText w:val="%2)"/>
      <w:lvlJc w:val="left"/>
      <w:pPr>
        <w:ind w:left="1686" w:hanging="420"/>
      </w:pPr>
      <w:rPr>
        <w:rFonts w:cs="Times New Roman"/>
      </w:rPr>
    </w:lvl>
    <w:lvl w:ilvl="2" w:tentative="0">
      <w:start w:val="1"/>
      <w:numFmt w:val="lowerRoman"/>
      <w:lvlText w:val="%3."/>
      <w:lvlJc w:val="right"/>
      <w:pPr>
        <w:ind w:left="2106" w:hanging="420"/>
      </w:pPr>
      <w:rPr>
        <w:rFonts w:cs="Times New Roman"/>
      </w:rPr>
    </w:lvl>
    <w:lvl w:ilvl="3" w:tentative="0">
      <w:start w:val="1"/>
      <w:numFmt w:val="decimal"/>
      <w:lvlText w:val="%4."/>
      <w:lvlJc w:val="left"/>
      <w:pPr>
        <w:ind w:left="2526" w:hanging="420"/>
      </w:pPr>
      <w:rPr>
        <w:rFonts w:cs="Times New Roman"/>
      </w:rPr>
    </w:lvl>
    <w:lvl w:ilvl="4" w:tentative="0">
      <w:start w:val="1"/>
      <w:numFmt w:val="lowerLetter"/>
      <w:lvlText w:val="%5)"/>
      <w:lvlJc w:val="left"/>
      <w:pPr>
        <w:ind w:left="2946" w:hanging="420"/>
      </w:pPr>
      <w:rPr>
        <w:rFonts w:cs="Times New Roman"/>
      </w:rPr>
    </w:lvl>
    <w:lvl w:ilvl="5" w:tentative="0">
      <w:start w:val="1"/>
      <w:numFmt w:val="lowerRoman"/>
      <w:lvlText w:val="%6."/>
      <w:lvlJc w:val="right"/>
      <w:pPr>
        <w:ind w:left="3366" w:hanging="420"/>
      </w:pPr>
      <w:rPr>
        <w:rFonts w:cs="Times New Roman"/>
      </w:rPr>
    </w:lvl>
    <w:lvl w:ilvl="6" w:tentative="0">
      <w:start w:val="1"/>
      <w:numFmt w:val="decimal"/>
      <w:lvlText w:val="%7."/>
      <w:lvlJc w:val="left"/>
      <w:pPr>
        <w:ind w:left="3786" w:hanging="420"/>
      </w:pPr>
      <w:rPr>
        <w:rFonts w:cs="Times New Roman"/>
      </w:rPr>
    </w:lvl>
    <w:lvl w:ilvl="7" w:tentative="0">
      <w:start w:val="1"/>
      <w:numFmt w:val="lowerLetter"/>
      <w:lvlText w:val="%8)"/>
      <w:lvlJc w:val="left"/>
      <w:pPr>
        <w:ind w:left="4206" w:hanging="420"/>
      </w:pPr>
      <w:rPr>
        <w:rFonts w:cs="Times New Roman"/>
      </w:rPr>
    </w:lvl>
    <w:lvl w:ilvl="8" w:tentative="0">
      <w:start w:val="1"/>
      <w:numFmt w:val="lowerRoman"/>
      <w:lvlText w:val="%9."/>
      <w:lvlJc w:val="right"/>
      <w:pPr>
        <w:ind w:left="4626" w:hanging="420"/>
      </w:pPr>
      <w:rPr>
        <w:rFonts w:cs="Times New Roman"/>
      </w:rPr>
    </w:lvl>
  </w:abstractNum>
  <w:abstractNum w:abstractNumId="23">
    <w:nsid w:val="6BDA48A5"/>
    <w:multiLevelType w:val="multilevel"/>
    <w:tmpl w:val="6BDA48A5"/>
    <w:lvl w:ilvl="0" w:tentative="0">
      <w:start w:val="1"/>
      <w:numFmt w:val="decimal"/>
      <w:lvlText w:val="%1."/>
      <w:lvlJc w:val="left"/>
      <w:pPr>
        <w:ind w:left="846" w:hanging="420"/>
      </w:pPr>
      <w:rPr>
        <w:rFonts w:cs="Times New Roman"/>
        <w:b w:val="0"/>
      </w:rPr>
    </w:lvl>
    <w:lvl w:ilvl="1" w:tentative="0">
      <w:start w:val="1"/>
      <w:numFmt w:val="lowerLetter"/>
      <w:lvlText w:val="%2)"/>
      <w:lvlJc w:val="left"/>
      <w:pPr>
        <w:ind w:left="1266" w:hanging="420"/>
      </w:pPr>
      <w:rPr>
        <w:rFonts w:cs="Times New Roman"/>
      </w:rPr>
    </w:lvl>
    <w:lvl w:ilvl="2" w:tentative="0">
      <w:start w:val="1"/>
      <w:numFmt w:val="lowerRoman"/>
      <w:lvlText w:val="%3."/>
      <w:lvlJc w:val="right"/>
      <w:pPr>
        <w:ind w:left="1686" w:hanging="420"/>
      </w:pPr>
      <w:rPr>
        <w:rFonts w:cs="Times New Roman"/>
      </w:rPr>
    </w:lvl>
    <w:lvl w:ilvl="3" w:tentative="0">
      <w:start w:val="1"/>
      <w:numFmt w:val="decimal"/>
      <w:lvlText w:val="%4."/>
      <w:lvlJc w:val="left"/>
      <w:pPr>
        <w:ind w:left="2106" w:hanging="420"/>
      </w:pPr>
      <w:rPr>
        <w:rFonts w:cs="Times New Roman"/>
      </w:rPr>
    </w:lvl>
    <w:lvl w:ilvl="4" w:tentative="0">
      <w:start w:val="1"/>
      <w:numFmt w:val="lowerLetter"/>
      <w:lvlText w:val="%5)"/>
      <w:lvlJc w:val="left"/>
      <w:pPr>
        <w:ind w:left="2526" w:hanging="420"/>
      </w:pPr>
      <w:rPr>
        <w:rFonts w:cs="Times New Roman"/>
      </w:rPr>
    </w:lvl>
    <w:lvl w:ilvl="5" w:tentative="0">
      <w:start w:val="1"/>
      <w:numFmt w:val="lowerRoman"/>
      <w:lvlText w:val="%6."/>
      <w:lvlJc w:val="right"/>
      <w:pPr>
        <w:ind w:left="2946" w:hanging="420"/>
      </w:pPr>
      <w:rPr>
        <w:rFonts w:cs="Times New Roman"/>
      </w:rPr>
    </w:lvl>
    <w:lvl w:ilvl="6" w:tentative="0">
      <w:start w:val="1"/>
      <w:numFmt w:val="decimal"/>
      <w:lvlText w:val="%7."/>
      <w:lvlJc w:val="left"/>
      <w:pPr>
        <w:ind w:left="3366" w:hanging="420"/>
      </w:pPr>
      <w:rPr>
        <w:rFonts w:cs="Times New Roman"/>
      </w:rPr>
    </w:lvl>
    <w:lvl w:ilvl="7" w:tentative="0">
      <w:start w:val="1"/>
      <w:numFmt w:val="lowerLetter"/>
      <w:lvlText w:val="%8)"/>
      <w:lvlJc w:val="left"/>
      <w:pPr>
        <w:ind w:left="3786" w:hanging="420"/>
      </w:pPr>
      <w:rPr>
        <w:rFonts w:cs="Times New Roman"/>
      </w:rPr>
    </w:lvl>
    <w:lvl w:ilvl="8" w:tentative="0">
      <w:start w:val="1"/>
      <w:numFmt w:val="lowerRoman"/>
      <w:lvlText w:val="%9."/>
      <w:lvlJc w:val="right"/>
      <w:pPr>
        <w:ind w:left="4206" w:hanging="420"/>
      </w:pPr>
      <w:rPr>
        <w:rFonts w:cs="Times New Roman"/>
      </w:rPr>
    </w:lvl>
  </w:abstractNum>
  <w:abstractNum w:abstractNumId="24">
    <w:nsid w:val="6BF97DBA"/>
    <w:multiLevelType w:val="multilevel"/>
    <w:tmpl w:val="6BF97DBA"/>
    <w:lvl w:ilvl="0" w:tentative="0">
      <w:start w:val="1"/>
      <w:numFmt w:val="decimal"/>
      <w:lvlText w:val="%1."/>
      <w:lvlJc w:val="left"/>
      <w:pPr>
        <w:ind w:left="846" w:hanging="420"/>
      </w:pPr>
      <w:rPr>
        <w:rFonts w:cs="Times New Roman"/>
      </w:rPr>
    </w:lvl>
    <w:lvl w:ilvl="1" w:tentative="0">
      <w:start w:val="1"/>
      <w:numFmt w:val="lowerLetter"/>
      <w:lvlText w:val="%2)"/>
      <w:lvlJc w:val="left"/>
      <w:pPr>
        <w:ind w:left="1266" w:hanging="420"/>
      </w:pPr>
      <w:rPr>
        <w:rFonts w:cs="Times New Roman"/>
      </w:rPr>
    </w:lvl>
    <w:lvl w:ilvl="2" w:tentative="0">
      <w:start w:val="1"/>
      <w:numFmt w:val="lowerRoman"/>
      <w:lvlText w:val="%3."/>
      <w:lvlJc w:val="right"/>
      <w:pPr>
        <w:ind w:left="1686" w:hanging="420"/>
      </w:pPr>
      <w:rPr>
        <w:rFonts w:cs="Times New Roman"/>
      </w:rPr>
    </w:lvl>
    <w:lvl w:ilvl="3" w:tentative="0">
      <w:start w:val="1"/>
      <w:numFmt w:val="decimal"/>
      <w:lvlText w:val="%4."/>
      <w:lvlJc w:val="left"/>
      <w:pPr>
        <w:ind w:left="2106" w:hanging="420"/>
      </w:pPr>
      <w:rPr>
        <w:rFonts w:cs="Times New Roman"/>
      </w:rPr>
    </w:lvl>
    <w:lvl w:ilvl="4" w:tentative="0">
      <w:start w:val="1"/>
      <w:numFmt w:val="lowerLetter"/>
      <w:lvlText w:val="%5)"/>
      <w:lvlJc w:val="left"/>
      <w:pPr>
        <w:ind w:left="2526" w:hanging="420"/>
      </w:pPr>
      <w:rPr>
        <w:rFonts w:cs="Times New Roman"/>
      </w:rPr>
    </w:lvl>
    <w:lvl w:ilvl="5" w:tentative="0">
      <w:start w:val="1"/>
      <w:numFmt w:val="lowerRoman"/>
      <w:lvlText w:val="%6."/>
      <w:lvlJc w:val="right"/>
      <w:pPr>
        <w:ind w:left="2946" w:hanging="420"/>
      </w:pPr>
      <w:rPr>
        <w:rFonts w:cs="Times New Roman"/>
      </w:rPr>
    </w:lvl>
    <w:lvl w:ilvl="6" w:tentative="0">
      <w:start w:val="1"/>
      <w:numFmt w:val="decimal"/>
      <w:lvlText w:val="%7."/>
      <w:lvlJc w:val="left"/>
      <w:pPr>
        <w:ind w:left="3366" w:hanging="420"/>
      </w:pPr>
      <w:rPr>
        <w:rFonts w:cs="Times New Roman"/>
      </w:rPr>
    </w:lvl>
    <w:lvl w:ilvl="7" w:tentative="0">
      <w:start w:val="1"/>
      <w:numFmt w:val="lowerLetter"/>
      <w:lvlText w:val="%8)"/>
      <w:lvlJc w:val="left"/>
      <w:pPr>
        <w:ind w:left="3786" w:hanging="420"/>
      </w:pPr>
      <w:rPr>
        <w:rFonts w:cs="Times New Roman"/>
      </w:rPr>
    </w:lvl>
    <w:lvl w:ilvl="8" w:tentative="0">
      <w:start w:val="1"/>
      <w:numFmt w:val="lowerRoman"/>
      <w:lvlText w:val="%9."/>
      <w:lvlJc w:val="right"/>
      <w:pPr>
        <w:ind w:left="4206" w:hanging="420"/>
      </w:pPr>
      <w:rPr>
        <w:rFonts w:cs="Times New Roman"/>
      </w:rPr>
    </w:lvl>
  </w:abstractNum>
  <w:abstractNum w:abstractNumId="25">
    <w:nsid w:val="706F3056"/>
    <w:multiLevelType w:val="multilevel"/>
    <w:tmpl w:val="706F3056"/>
    <w:lvl w:ilvl="0" w:tentative="0">
      <w:start w:val="1"/>
      <w:numFmt w:val="decimal"/>
      <w:lvlText w:val="%1."/>
      <w:lvlJc w:val="left"/>
      <w:pPr>
        <w:ind w:left="846" w:hanging="420"/>
      </w:pPr>
      <w:rPr>
        <w:rFonts w:cs="Times New Roman"/>
      </w:rPr>
    </w:lvl>
    <w:lvl w:ilvl="1" w:tentative="0">
      <w:start w:val="1"/>
      <w:numFmt w:val="lowerLetter"/>
      <w:lvlText w:val="%2)"/>
      <w:lvlJc w:val="left"/>
      <w:pPr>
        <w:ind w:left="1266" w:hanging="420"/>
      </w:pPr>
      <w:rPr>
        <w:rFonts w:cs="Times New Roman"/>
      </w:rPr>
    </w:lvl>
    <w:lvl w:ilvl="2" w:tentative="0">
      <w:start w:val="1"/>
      <w:numFmt w:val="lowerRoman"/>
      <w:lvlText w:val="%3."/>
      <w:lvlJc w:val="right"/>
      <w:pPr>
        <w:ind w:left="1686" w:hanging="420"/>
      </w:pPr>
      <w:rPr>
        <w:rFonts w:cs="Times New Roman"/>
      </w:rPr>
    </w:lvl>
    <w:lvl w:ilvl="3" w:tentative="0">
      <w:start w:val="1"/>
      <w:numFmt w:val="decimal"/>
      <w:lvlText w:val="%4."/>
      <w:lvlJc w:val="left"/>
      <w:pPr>
        <w:ind w:left="2106" w:hanging="420"/>
      </w:pPr>
      <w:rPr>
        <w:rFonts w:cs="Times New Roman"/>
      </w:rPr>
    </w:lvl>
    <w:lvl w:ilvl="4" w:tentative="0">
      <w:start w:val="1"/>
      <w:numFmt w:val="lowerLetter"/>
      <w:lvlText w:val="%5)"/>
      <w:lvlJc w:val="left"/>
      <w:pPr>
        <w:ind w:left="2526" w:hanging="420"/>
      </w:pPr>
      <w:rPr>
        <w:rFonts w:cs="Times New Roman"/>
      </w:rPr>
    </w:lvl>
    <w:lvl w:ilvl="5" w:tentative="0">
      <w:start w:val="1"/>
      <w:numFmt w:val="lowerRoman"/>
      <w:lvlText w:val="%6."/>
      <w:lvlJc w:val="right"/>
      <w:pPr>
        <w:ind w:left="2946" w:hanging="420"/>
      </w:pPr>
      <w:rPr>
        <w:rFonts w:cs="Times New Roman"/>
      </w:rPr>
    </w:lvl>
    <w:lvl w:ilvl="6" w:tentative="0">
      <w:start w:val="1"/>
      <w:numFmt w:val="decimal"/>
      <w:lvlText w:val="%7."/>
      <w:lvlJc w:val="left"/>
      <w:pPr>
        <w:ind w:left="3366" w:hanging="420"/>
      </w:pPr>
      <w:rPr>
        <w:rFonts w:cs="Times New Roman"/>
      </w:rPr>
    </w:lvl>
    <w:lvl w:ilvl="7" w:tentative="0">
      <w:start w:val="1"/>
      <w:numFmt w:val="lowerLetter"/>
      <w:lvlText w:val="%8)"/>
      <w:lvlJc w:val="left"/>
      <w:pPr>
        <w:ind w:left="3786" w:hanging="420"/>
      </w:pPr>
      <w:rPr>
        <w:rFonts w:cs="Times New Roman"/>
      </w:rPr>
    </w:lvl>
    <w:lvl w:ilvl="8" w:tentative="0">
      <w:start w:val="1"/>
      <w:numFmt w:val="lowerRoman"/>
      <w:lvlText w:val="%9."/>
      <w:lvlJc w:val="right"/>
      <w:pPr>
        <w:ind w:left="4206" w:hanging="420"/>
      </w:pPr>
      <w:rPr>
        <w:rFonts w:cs="Times New Roman"/>
      </w:rPr>
    </w:lvl>
  </w:abstractNum>
  <w:abstractNum w:abstractNumId="26">
    <w:nsid w:val="729A3F08"/>
    <w:multiLevelType w:val="multilevel"/>
    <w:tmpl w:val="729A3F08"/>
    <w:lvl w:ilvl="0" w:tentative="0">
      <w:start w:val="1"/>
      <w:numFmt w:val="decimal"/>
      <w:lvlText w:val="%1."/>
      <w:lvlJc w:val="left"/>
      <w:pPr>
        <w:ind w:left="846" w:hanging="420"/>
      </w:pPr>
      <w:rPr>
        <w:rFonts w:cs="Times New Roman"/>
      </w:rPr>
    </w:lvl>
    <w:lvl w:ilvl="1" w:tentative="0">
      <w:start w:val="1"/>
      <w:numFmt w:val="lowerLetter"/>
      <w:lvlText w:val="%2)"/>
      <w:lvlJc w:val="left"/>
      <w:pPr>
        <w:ind w:left="1266" w:hanging="420"/>
      </w:pPr>
      <w:rPr>
        <w:rFonts w:cs="Times New Roman"/>
      </w:rPr>
    </w:lvl>
    <w:lvl w:ilvl="2" w:tentative="0">
      <w:start w:val="1"/>
      <w:numFmt w:val="lowerRoman"/>
      <w:lvlText w:val="%3."/>
      <w:lvlJc w:val="right"/>
      <w:pPr>
        <w:ind w:left="1686" w:hanging="420"/>
      </w:pPr>
      <w:rPr>
        <w:rFonts w:cs="Times New Roman"/>
      </w:rPr>
    </w:lvl>
    <w:lvl w:ilvl="3" w:tentative="0">
      <w:start w:val="1"/>
      <w:numFmt w:val="decimal"/>
      <w:lvlText w:val="%4."/>
      <w:lvlJc w:val="left"/>
      <w:pPr>
        <w:ind w:left="2106" w:hanging="420"/>
      </w:pPr>
      <w:rPr>
        <w:rFonts w:cs="Times New Roman"/>
      </w:rPr>
    </w:lvl>
    <w:lvl w:ilvl="4" w:tentative="0">
      <w:start w:val="1"/>
      <w:numFmt w:val="lowerLetter"/>
      <w:lvlText w:val="%5)"/>
      <w:lvlJc w:val="left"/>
      <w:pPr>
        <w:ind w:left="2526" w:hanging="420"/>
      </w:pPr>
      <w:rPr>
        <w:rFonts w:cs="Times New Roman"/>
      </w:rPr>
    </w:lvl>
    <w:lvl w:ilvl="5" w:tentative="0">
      <w:start w:val="1"/>
      <w:numFmt w:val="lowerRoman"/>
      <w:lvlText w:val="%6."/>
      <w:lvlJc w:val="right"/>
      <w:pPr>
        <w:ind w:left="2946" w:hanging="420"/>
      </w:pPr>
      <w:rPr>
        <w:rFonts w:cs="Times New Roman"/>
      </w:rPr>
    </w:lvl>
    <w:lvl w:ilvl="6" w:tentative="0">
      <w:start w:val="1"/>
      <w:numFmt w:val="decimal"/>
      <w:lvlText w:val="%7."/>
      <w:lvlJc w:val="left"/>
      <w:pPr>
        <w:ind w:left="3366" w:hanging="420"/>
      </w:pPr>
      <w:rPr>
        <w:rFonts w:cs="Times New Roman"/>
      </w:rPr>
    </w:lvl>
    <w:lvl w:ilvl="7" w:tentative="0">
      <w:start w:val="1"/>
      <w:numFmt w:val="lowerLetter"/>
      <w:lvlText w:val="%8)"/>
      <w:lvlJc w:val="left"/>
      <w:pPr>
        <w:ind w:left="3786" w:hanging="420"/>
      </w:pPr>
      <w:rPr>
        <w:rFonts w:cs="Times New Roman"/>
      </w:rPr>
    </w:lvl>
    <w:lvl w:ilvl="8" w:tentative="0">
      <w:start w:val="1"/>
      <w:numFmt w:val="lowerRoman"/>
      <w:lvlText w:val="%9."/>
      <w:lvlJc w:val="right"/>
      <w:pPr>
        <w:ind w:left="4206" w:hanging="420"/>
      </w:pPr>
      <w:rPr>
        <w:rFonts w:cs="Times New Roman"/>
      </w:rPr>
    </w:lvl>
  </w:abstractNum>
  <w:abstractNum w:abstractNumId="27">
    <w:nsid w:val="794D5B39"/>
    <w:multiLevelType w:val="multilevel"/>
    <w:tmpl w:val="794D5B39"/>
    <w:lvl w:ilvl="0" w:tentative="0">
      <w:start w:val="1"/>
      <w:numFmt w:val="japaneseCounting"/>
      <w:lvlText w:val="（%1）"/>
      <w:lvlJc w:val="left"/>
      <w:pPr>
        <w:ind w:left="1080" w:hanging="1080"/>
      </w:pPr>
      <w:rPr>
        <w:rFonts w:hint="default" w:cs="Times New Roman"/>
      </w:rPr>
    </w:lvl>
    <w:lvl w:ilvl="1" w:tentative="0">
      <w:start w:val="1"/>
      <w:numFmt w:val="lowerLetter"/>
      <w:lvlText w:val="%2)"/>
      <w:lvlJc w:val="left"/>
      <w:pPr>
        <w:ind w:left="960" w:hanging="480"/>
      </w:pPr>
      <w:rPr>
        <w:rFonts w:cs="Times New Roman"/>
      </w:rPr>
    </w:lvl>
    <w:lvl w:ilvl="2" w:tentative="0">
      <w:start w:val="1"/>
      <w:numFmt w:val="lowerRoman"/>
      <w:lvlText w:val="%3."/>
      <w:lvlJc w:val="right"/>
      <w:pPr>
        <w:ind w:left="1440" w:hanging="480"/>
      </w:pPr>
      <w:rPr>
        <w:rFonts w:cs="Times New Roman"/>
      </w:rPr>
    </w:lvl>
    <w:lvl w:ilvl="3" w:tentative="0">
      <w:start w:val="1"/>
      <w:numFmt w:val="decimal"/>
      <w:lvlText w:val="%4."/>
      <w:lvlJc w:val="left"/>
      <w:pPr>
        <w:ind w:left="1920" w:hanging="480"/>
      </w:pPr>
      <w:rPr>
        <w:rFonts w:cs="Times New Roman"/>
      </w:rPr>
    </w:lvl>
    <w:lvl w:ilvl="4" w:tentative="0">
      <w:start w:val="1"/>
      <w:numFmt w:val="lowerLetter"/>
      <w:lvlText w:val="%5)"/>
      <w:lvlJc w:val="left"/>
      <w:pPr>
        <w:ind w:left="2400" w:hanging="480"/>
      </w:pPr>
      <w:rPr>
        <w:rFonts w:cs="Times New Roman"/>
      </w:rPr>
    </w:lvl>
    <w:lvl w:ilvl="5" w:tentative="0">
      <w:start w:val="1"/>
      <w:numFmt w:val="lowerRoman"/>
      <w:lvlText w:val="%6."/>
      <w:lvlJc w:val="right"/>
      <w:pPr>
        <w:ind w:left="2880" w:hanging="480"/>
      </w:pPr>
      <w:rPr>
        <w:rFonts w:cs="Times New Roman"/>
      </w:rPr>
    </w:lvl>
    <w:lvl w:ilvl="6" w:tentative="0">
      <w:start w:val="1"/>
      <w:numFmt w:val="decimal"/>
      <w:lvlText w:val="%7."/>
      <w:lvlJc w:val="left"/>
      <w:pPr>
        <w:ind w:left="3360" w:hanging="480"/>
      </w:pPr>
      <w:rPr>
        <w:rFonts w:cs="Times New Roman"/>
      </w:rPr>
    </w:lvl>
    <w:lvl w:ilvl="7" w:tentative="0">
      <w:start w:val="1"/>
      <w:numFmt w:val="lowerLetter"/>
      <w:lvlText w:val="%8)"/>
      <w:lvlJc w:val="left"/>
      <w:pPr>
        <w:ind w:left="3840" w:hanging="480"/>
      </w:pPr>
      <w:rPr>
        <w:rFonts w:cs="Times New Roman"/>
      </w:rPr>
    </w:lvl>
    <w:lvl w:ilvl="8" w:tentative="0">
      <w:start w:val="1"/>
      <w:numFmt w:val="lowerRoman"/>
      <w:lvlText w:val="%9."/>
      <w:lvlJc w:val="right"/>
      <w:pPr>
        <w:ind w:left="4320" w:hanging="480"/>
      </w:pPr>
      <w:rPr>
        <w:rFonts w:cs="Times New Roman"/>
      </w:rPr>
    </w:lvl>
  </w:abstractNum>
  <w:abstractNum w:abstractNumId="28">
    <w:nsid w:val="7BB658C5"/>
    <w:multiLevelType w:val="multilevel"/>
    <w:tmpl w:val="7BB658C5"/>
    <w:lvl w:ilvl="0" w:tentative="0">
      <w:start w:val="1"/>
      <w:numFmt w:val="chineseCountingThousand"/>
      <w:lvlText w:val="（%1）"/>
      <w:lvlJc w:val="left"/>
      <w:pPr>
        <w:ind w:left="422" w:hanging="420"/>
      </w:pPr>
      <w:rPr>
        <w:rFonts w:hint="eastAsia" w:cs="Times New Roman"/>
      </w:rPr>
    </w:lvl>
    <w:lvl w:ilvl="1" w:tentative="0">
      <w:start w:val="1"/>
      <w:numFmt w:val="lowerLetter"/>
      <w:lvlText w:val="%2)"/>
      <w:lvlJc w:val="left"/>
      <w:pPr>
        <w:ind w:left="842" w:hanging="420"/>
      </w:pPr>
      <w:rPr>
        <w:rFonts w:cs="Times New Roman"/>
      </w:rPr>
    </w:lvl>
    <w:lvl w:ilvl="2" w:tentative="0">
      <w:start w:val="1"/>
      <w:numFmt w:val="lowerRoman"/>
      <w:lvlText w:val="%3."/>
      <w:lvlJc w:val="right"/>
      <w:pPr>
        <w:ind w:left="1262" w:hanging="420"/>
      </w:pPr>
      <w:rPr>
        <w:rFonts w:cs="Times New Roman"/>
      </w:rPr>
    </w:lvl>
    <w:lvl w:ilvl="3" w:tentative="0">
      <w:start w:val="1"/>
      <w:numFmt w:val="decimal"/>
      <w:lvlText w:val="%4."/>
      <w:lvlJc w:val="left"/>
      <w:pPr>
        <w:ind w:left="1682" w:hanging="420"/>
      </w:pPr>
      <w:rPr>
        <w:rFonts w:cs="Times New Roman"/>
      </w:rPr>
    </w:lvl>
    <w:lvl w:ilvl="4" w:tentative="0">
      <w:start w:val="1"/>
      <w:numFmt w:val="lowerLetter"/>
      <w:lvlText w:val="%5)"/>
      <w:lvlJc w:val="left"/>
      <w:pPr>
        <w:ind w:left="2102" w:hanging="420"/>
      </w:pPr>
      <w:rPr>
        <w:rFonts w:cs="Times New Roman"/>
      </w:rPr>
    </w:lvl>
    <w:lvl w:ilvl="5" w:tentative="0">
      <w:start w:val="1"/>
      <w:numFmt w:val="lowerRoman"/>
      <w:lvlText w:val="%6."/>
      <w:lvlJc w:val="right"/>
      <w:pPr>
        <w:ind w:left="2522" w:hanging="420"/>
      </w:pPr>
      <w:rPr>
        <w:rFonts w:cs="Times New Roman"/>
      </w:rPr>
    </w:lvl>
    <w:lvl w:ilvl="6" w:tentative="0">
      <w:start w:val="1"/>
      <w:numFmt w:val="decimal"/>
      <w:lvlText w:val="%7."/>
      <w:lvlJc w:val="left"/>
      <w:pPr>
        <w:ind w:left="2942" w:hanging="420"/>
      </w:pPr>
      <w:rPr>
        <w:rFonts w:cs="Times New Roman"/>
      </w:rPr>
    </w:lvl>
    <w:lvl w:ilvl="7" w:tentative="0">
      <w:start w:val="1"/>
      <w:numFmt w:val="lowerLetter"/>
      <w:lvlText w:val="%8)"/>
      <w:lvlJc w:val="left"/>
      <w:pPr>
        <w:ind w:left="3362" w:hanging="420"/>
      </w:pPr>
      <w:rPr>
        <w:rFonts w:cs="Times New Roman"/>
      </w:rPr>
    </w:lvl>
    <w:lvl w:ilvl="8" w:tentative="0">
      <w:start w:val="1"/>
      <w:numFmt w:val="lowerRoman"/>
      <w:lvlText w:val="%9."/>
      <w:lvlJc w:val="right"/>
      <w:pPr>
        <w:ind w:left="3782" w:hanging="420"/>
      </w:pPr>
      <w:rPr>
        <w:rFonts w:cs="Times New Roman"/>
      </w:rPr>
    </w:lvl>
  </w:abstractNum>
  <w:abstractNum w:abstractNumId="29">
    <w:nsid w:val="7E5731B5"/>
    <w:multiLevelType w:val="multilevel"/>
    <w:tmpl w:val="7E5731B5"/>
    <w:lvl w:ilvl="0" w:tentative="0">
      <w:start w:val="1"/>
      <w:numFmt w:val="decimal"/>
      <w:lvlText w:val="%1."/>
      <w:lvlJc w:val="left"/>
      <w:pPr>
        <w:ind w:left="840" w:hanging="420"/>
      </w:pPr>
      <w:rPr>
        <w:rFonts w:cs="Times New Roman"/>
        <w:sz w:val="24"/>
        <w:szCs w:val="24"/>
      </w:rPr>
    </w:lvl>
    <w:lvl w:ilvl="1" w:tentative="0">
      <w:start w:val="1"/>
      <w:numFmt w:val="lowerLetter"/>
      <w:lvlText w:val="%2)"/>
      <w:lvlJc w:val="left"/>
      <w:pPr>
        <w:ind w:left="1260" w:hanging="420"/>
      </w:pPr>
      <w:rPr>
        <w:rFonts w:cs="Times New Roman"/>
      </w:rPr>
    </w:lvl>
    <w:lvl w:ilvl="2" w:tentative="0">
      <w:start w:val="1"/>
      <w:numFmt w:val="lowerRoman"/>
      <w:lvlText w:val="%3."/>
      <w:lvlJc w:val="right"/>
      <w:pPr>
        <w:ind w:left="1680" w:hanging="420"/>
      </w:pPr>
      <w:rPr>
        <w:rFonts w:cs="Times New Roman"/>
      </w:rPr>
    </w:lvl>
    <w:lvl w:ilvl="3" w:tentative="0">
      <w:start w:val="1"/>
      <w:numFmt w:val="decimal"/>
      <w:lvlText w:val="%4."/>
      <w:lvlJc w:val="left"/>
      <w:pPr>
        <w:ind w:left="2100" w:hanging="420"/>
      </w:pPr>
      <w:rPr>
        <w:rFonts w:cs="Times New Roman"/>
      </w:rPr>
    </w:lvl>
    <w:lvl w:ilvl="4" w:tentative="0">
      <w:start w:val="1"/>
      <w:numFmt w:val="lowerLetter"/>
      <w:lvlText w:val="%5)"/>
      <w:lvlJc w:val="left"/>
      <w:pPr>
        <w:ind w:left="2520" w:hanging="420"/>
      </w:pPr>
      <w:rPr>
        <w:rFonts w:cs="Times New Roman"/>
      </w:rPr>
    </w:lvl>
    <w:lvl w:ilvl="5" w:tentative="0">
      <w:start w:val="1"/>
      <w:numFmt w:val="lowerRoman"/>
      <w:lvlText w:val="%6."/>
      <w:lvlJc w:val="right"/>
      <w:pPr>
        <w:ind w:left="2940" w:hanging="420"/>
      </w:pPr>
      <w:rPr>
        <w:rFonts w:cs="Times New Roman"/>
      </w:rPr>
    </w:lvl>
    <w:lvl w:ilvl="6" w:tentative="0">
      <w:start w:val="1"/>
      <w:numFmt w:val="decimal"/>
      <w:lvlText w:val="%7."/>
      <w:lvlJc w:val="left"/>
      <w:pPr>
        <w:ind w:left="3360" w:hanging="420"/>
      </w:pPr>
      <w:rPr>
        <w:rFonts w:cs="Times New Roman"/>
      </w:rPr>
    </w:lvl>
    <w:lvl w:ilvl="7" w:tentative="0">
      <w:start w:val="1"/>
      <w:numFmt w:val="lowerLetter"/>
      <w:lvlText w:val="%8)"/>
      <w:lvlJc w:val="left"/>
      <w:pPr>
        <w:ind w:left="3780" w:hanging="420"/>
      </w:pPr>
      <w:rPr>
        <w:rFonts w:cs="Times New Roman"/>
      </w:rPr>
    </w:lvl>
    <w:lvl w:ilvl="8" w:tentative="0">
      <w:start w:val="1"/>
      <w:numFmt w:val="lowerRoman"/>
      <w:lvlText w:val="%9."/>
      <w:lvlJc w:val="right"/>
      <w:pPr>
        <w:ind w:left="4200" w:hanging="420"/>
      </w:pPr>
      <w:rPr>
        <w:rFonts w:cs="Times New Roman"/>
      </w:rPr>
    </w:lvl>
  </w:abstractNum>
  <w:abstractNum w:abstractNumId="30">
    <w:nsid w:val="7F0D68AF"/>
    <w:multiLevelType w:val="multilevel"/>
    <w:tmpl w:val="7F0D68AF"/>
    <w:lvl w:ilvl="0" w:tentative="0">
      <w:start w:val="1"/>
      <w:numFmt w:val="decimal"/>
      <w:lvlText w:val="%1."/>
      <w:lvlJc w:val="left"/>
      <w:pPr>
        <w:ind w:left="846" w:hanging="420"/>
      </w:pPr>
      <w:rPr>
        <w:rFonts w:cs="Times New Roman"/>
        <w:b w:val="0"/>
      </w:rPr>
    </w:lvl>
    <w:lvl w:ilvl="1" w:tentative="0">
      <w:start w:val="1"/>
      <w:numFmt w:val="lowerLetter"/>
      <w:lvlText w:val="%2)"/>
      <w:lvlJc w:val="left"/>
      <w:pPr>
        <w:ind w:left="1266" w:hanging="420"/>
      </w:pPr>
      <w:rPr>
        <w:rFonts w:cs="Times New Roman"/>
      </w:rPr>
    </w:lvl>
    <w:lvl w:ilvl="2" w:tentative="0">
      <w:start w:val="1"/>
      <w:numFmt w:val="lowerRoman"/>
      <w:lvlText w:val="%3."/>
      <w:lvlJc w:val="right"/>
      <w:pPr>
        <w:ind w:left="1686" w:hanging="420"/>
      </w:pPr>
      <w:rPr>
        <w:rFonts w:cs="Times New Roman"/>
      </w:rPr>
    </w:lvl>
    <w:lvl w:ilvl="3" w:tentative="0">
      <w:start w:val="1"/>
      <w:numFmt w:val="decimal"/>
      <w:lvlText w:val="%4."/>
      <w:lvlJc w:val="left"/>
      <w:pPr>
        <w:ind w:left="2106" w:hanging="420"/>
      </w:pPr>
      <w:rPr>
        <w:rFonts w:cs="Times New Roman"/>
      </w:rPr>
    </w:lvl>
    <w:lvl w:ilvl="4" w:tentative="0">
      <w:start w:val="1"/>
      <w:numFmt w:val="lowerLetter"/>
      <w:lvlText w:val="%5)"/>
      <w:lvlJc w:val="left"/>
      <w:pPr>
        <w:ind w:left="2526" w:hanging="420"/>
      </w:pPr>
      <w:rPr>
        <w:rFonts w:cs="Times New Roman"/>
      </w:rPr>
    </w:lvl>
    <w:lvl w:ilvl="5" w:tentative="0">
      <w:start w:val="1"/>
      <w:numFmt w:val="lowerRoman"/>
      <w:lvlText w:val="%6."/>
      <w:lvlJc w:val="right"/>
      <w:pPr>
        <w:ind w:left="2946" w:hanging="420"/>
      </w:pPr>
      <w:rPr>
        <w:rFonts w:cs="Times New Roman"/>
      </w:rPr>
    </w:lvl>
    <w:lvl w:ilvl="6" w:tentative="0">
      <w:start w:val="1"/>
      <w:numFmt w:val="decimal"/>
      <w:lvlText w:val="%7."/>
      <w:lvlJc w:val="left"/>
      <w:pPr>
        <w:ind w:left="3366" w:hanging="420"/>
      </w:pPr>
      <w:rPr>
        <w:rFonts w:cs="Times New Roman"/>
      </w:rPr>
    </w:lvl>
    <w:lvl w:ilvl="7" w:tentative="0">
      <w:start w:val="1"/>
      <w:numFmt w:val="lowerLetter"/>
      <w:lvlText w:val="%8)"/>
      <w:lvlJc w:val="left"/>
      <w:pPr>
        <w:ind w:left="3786" w:hanging="420"/>
      </w:pPr>
      <w:rPr>
        <w:rFonts w:cs="Times New Roman"/>
      </w:rPr>
    </w:lvl>
    <w:lvl w:ilvl="8" w:tentative="0">
      <w:start w:val="1"/>
      <w:numFmt w:val="lowerRoman"/>
      <w:lvlText w:val="%9."/>
      <w:lvlJc w:val="right"/>
      <w:pPr>
        <w:ind w:left="4206" w:hanging="420"/>
      </w:pPr>
      <w:rPr>
        <w:rFonts w:cs="Times New Roman"/>
      </w:rPr>
    </w:lvl>
  </w:abstractNum>
  <w:num w:numId="1">
    <w:abstractNumId w:val="1"/>
  </w:num>
  <w:num w:numId="2">
    <w:abstractNumId w:val="29"/>
  </w:num>
  <w:num w:numId="3">
    <w:abstractNumId w:val="24"/>
  </w:num>
  <w:num w:numId="4">
    <w:abstractNumId w:val="22"/>
  </w:num>
  <w:num w:numId="5">
    <w:abstractNumId w:val="6"/>
  </w:num>
  <w:num w:numId="6">
    <w:abstractNumId w:val="18"/>
  </w:num>
  <w:num w:numId="7">
    <w:abstractNumId w:val="30"/>
  </w:num>
  <w:num w:numId="8">
    <w:abstractNumId w:val="0"/>
  </w:num>
  <w:num w:numId="9">
    <w:abstractNumId w:val="3"/>
  </w:num>
  <w:num w:numId="10">
    <w:abstractNumId w:val="25"/>
  </w:num>
  <w:num w:numId="11">
    <w:abstractNumId w:val="10"/>
  </w:num>
  <w:num w:numId="12">
    <w:abstractNumId w:val="21"/>
  </w:num>
  <w:num w:numId="13">
    <w:abstractNumId w:val="5"/>
  </w:num>
  <w:num w:numId="14">
    <w:abstractNumId w:val="12"/>
  </w:num>
  <w:num w:numId="15">
    <w:abstractNumId w:val="19"/>
  </w:num>
  <w:num w:numId="16">
    <w:abstractNumId w:val="23"/>
  </w:num>
  <w:num w:numId="17">
    <w:abstractNumId w:val="13"/>
  </w:num>
  <w:num w:numId="18">
    <w:abstractNumId w:val="7"/>
  </w:num>
  <w:num w:numId="19">
    <w:abstractNumId w:val="2"/>
  </w:num>
  <w:num w:numId="20">
    <w:abstractNumId w:val="15"/>
  </w:num>
  <w:num w:numId="21">
    <w:abstractNumId w:val="11"/>
  </w:num>
  <w:num w:numId="22">
    <w:abstractNumId w:val="16"/>
  </w:num>
  <w:num w:numId="23">
    <w:abstractNumId w:val="26"/>
  </w:num>
  <w:num w:numId="24">
    <w:abstractNumId w:val="8"/>
  </w:num>
  <w:num w:numId="25">
    <w:abstractNumId w:val="28"/>
  </w:num>
  <w:num w:numId="26">
    <w:abstractNumId w:val="9"/>
  </w:num>
  <w:num w:numId="27">
    <w:abstractNumId w:val="17"/>
  </w:num>
  <w:num w:numId="28">
    <w:abstractNumId w:val="27"/>
  </w:num>
  <w:num w:numId="29">
    <w:abstractNumId w:val="14"/>
  </w:num>
  <w:num w:numId="30">
    <w:abstractNumId w:val="20"/>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A04E04"/>
    <w:rsid w:val="3BA04E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Plain Text"/>
    <w:basedOn w:val="1"/>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paragraph" w:customStyle="1" w:styleId="7">
    <w:name w:val="列表段落1"/>
    <w:basedOn w:val="1"/>
    <w:uiPriority w:val="0"/>
    <w:pPr>
      <w:ind w:firstLine="420" w:firstLineChars="200"/>
    </w:pPr>
  </w:style>
  <w:style w:type="paragraph" w:customStyle="1" w:styleId="8">
    <w:name w:val="p0"/>
    <w:basedOn w:val="1"/>
    <w:qFormat/>
    <w:uiPriority w:val="0"/>
    <w:pPr>
      <w:widowControl/>
      <w:spacing w:before="100" w:beforeAutospacing="1" w:after="100" w:afterAutospacing="1"/>
      <w:jc w:val="left"/>
    </w:pPr>
    <w:rPr>
      <w:sz w:val="24"/>
    </w:rPr>
  </w:style>
  <w:style w:type="paragraph" w:customStyle="1" w:styleId="9">
    <w:name w:val="List Paragraph"/>
    <w:basedOn w:val="1"/>
    <w:uiPriority w:val="0"/>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Office_11.1.0.7849_F1E327BC-269C-435d-A152-05C5408002CA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2018-10-29T06:08:00Z</dcterms:created>
  <dc:creator>fsq1d218</dc:creator>
  <cp:lastModifiedBy>fsq1d218</cp:lastModifiedBy>
  <dcterms:modified xsi:type="dcterms:W3CDTF">2018-10-29T06:09:43Z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2052-11.1.0.7849</vt:lpwstr>
  </property>
</Properties>
</file>